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17277" w14:textId="760AEB99" w:rsidR="008B060D" w:rsidRPr="00822456" w:rsidRDefault="00FF2489" w:rsidP="00FF2489">
      <w:pPr>
        <w:rPr>
          <w:b/>
          <w:bCs/>
          <w:sz w:val="24"/>
          <w:szCs w:val="22"/>
        </w:rPr>
      </w:pPr>
      <w:r w:rsidRPr="00822456">
        <w:rPr>
          <w:b/>
          <w:bCs/>
          <w:sz w:val="24"/>
          <w:szCs w:val="22"/>
        </w:rPr>
        <w:t xml:space="preserve">Until All Are Fed: </w:t>
      </w:r>
      <w:r w:rsidR="004C3839" w:rsidRPr="00822456">
        <w:rPr>
          <w:b/>
          <w:bCs/>
          <w:sz w:val="24"/>
          <w:szCs w:val="22"/>
        </w:rPr>
        <w:t>Feeding Our Neighbors</w:t>
      </w:r>
    </w:p>
    <w:p w14:paraId="1D96410C" w14:textId="763A569F" w:rsidR="008B060D" w:rsidRDefault="004C3839" w:rsidP="00FF2489">
      <w:r w:rsidRPr="00822456">
        <w:rPr>
          <w:b/>
          <w:bCs/>
        </w:rPr>
        <w:t>Time</w:t>
      </w:r>
      <w:r>
        <w:t>: 45 minutes</w:t>
      </w:r>
    </w:p>
    <w:p w14:paraId="3EAE4A80" w14:textId="78345F9D" w:rsidR="008B060D" w:rsidRDefault="004C3839" w:rsidP="00FF2489">
      <w:r w:rsidRPr="00822456">
        <w:rPr>
          <w:b/>
          <w:bCs/>
        </w:rPr>
        <w:t>Materials</w:t>
      </w:r>
      <w:r>
        <w:t>: Bible</w:t>
      </w:r>
      <w:r w:rsidR="00822456">
        <w:t>,</w:t>
      </w:r>
      <w:r>
        <w:t xml:space="preserve"> </w:t>
      </w:r>
      <w:r w:rsidRPr="00822456">
        <w:rPr>
          <w:i/>
          <w:iCs/>
        </w:rPr>
        <w:t>On the Freedom of a Christian Life</w:t>
      </w:r>
      <w:r w:rsidR="00822456">
        <w:t xml:space="preserve"> by</w:t>
      </w:r>
      <w:r>
        <w:t xml:space="preserve"> Martin Luther</w:t>
      </w:r>
      <w:r w:rsidR="00822456">
        <w:t>,</w:t>
      </w:r>
      <w:r>
        <w:t xml:space="preserve"> </w:t>
      </w:r>
      <w:r w:rsidRPr="00822456">
        <w:rPr>
          <w:i/>
          <w:iCs/>
        </w:rPr>
        <w:t>Changing the World One Backpack at a Time</w:t>
      </w:r>
      <w:r w:rsidR="00822456">
        <w:t xml:space="preserve"> by </w:t>
      </w:r>
      <w:r>
        <w:t>Hodge &amp; Franz</w:t>
      </w:r>
      <w:r w:rsidR="00822456">
        <w:t>,</w:t>
      </w:r>
      <w:r>
        <w:t xml:space="preserve"> Webinar: </w:t>
      </w:r>
      <w:hyperlink r:id="rId9" w:history="1">
        <w:r w:rsidRPr="00363B06">
          <w:rPr>
            <w:rStyle w:val="Hyperlink"/>
          </w:rPr>
          <w:t>http//youtube.be/</w:t>
        </w:r>
        <w:proofErr w:type="spellStart"/>
        <w:r w:rsidRPr="00363B06">
          <w:rPr>
            <w:rStyle w:val="Hyperlink"/>
          </w:rPr>
          <w:t>7nnkngktPQ</w:t>
        </w:r>
        <w:proofErr w:type="spellEnd"/>
      </w:hyperlink>
      <w:r>
        <w:t xml:space="preserve">, </w:t>
      </w:r>
      <w:r w:rsidRPr="00822456">
        <w:rPr>
          <w:i/>
          <w:iCs/>
        </w:rPr>
        <w:t>ELCA Ministry Guide</w:t>
      </w:r>
    </w:p>
    <w:p w14:paraId="28189A50" w14:textId="0BC370FC" w:rsidR="00822456" w:rsidRPr="00822456" w:rsidRDefault="00AF4625" w:rsidP="00363B06">
      <w:pPr>
        <w:rPr>
          <w:b/>
          <w:bCs/>
        </w:rPr>
      </w:pPr>
      <w:r>
        <w:rPr>
          <w:b/>
          <w:bCs/>
        </w:rPr>
        <w:t>We are called to feed the hungry</w:t>
      </w:r>
    </w:p>
    <w:p w14:paraId="45C7BD91" w14:textId="751184B1" w:rsidR="008B060D" w:rsidRDefault="004C3839" w:rsidP="00FF2489">
      <w:r>
        <w:t>The Bible is filled with instructions concerning feeding the hungry and assisting those in need. This is evident in</w:t>
      </w:r>
      <w:r w:rsidR="00DD4789">
        <w:t xml:space="preserve"> both</w:t>
      </w:r>
      <w:r>
        <w:t xml:space="preserve"> the </w:t>
      </w:r>
      <w:r w:rsidR="00822456">
        <w:t xml:space="preserve">Old </w:t>
      </w:r>
      <w:r w:rsidR="00DD4789">
        <w:t xml:space="preserve">and New </w:t>
      </w:r>
      <w:r w:rsidR="00822456">
        <w:t>Testament</w:t>
      </w:r>
      <w:r>
        <w:t xml:space="preserve"> book</w:t>
      </w:r>
    </w:p>
    <w:p w14:paraId="5C3E4009" w14:textId="225D596D" w:rsidR="008B060D" w:rsidRDefault="004C3839" w:rsidP="00822456">
      <w:pPr>
        <w:ind w:left="720" w:right="386"/>
        <w:rPr>
          <w:rFonts w:eastAsia="sans-serif"/>
          <w:i/>
          <w:iCs/>
          <w:shd w:val="clear" w:color="auto" w:fill="FFFFFF"/>
        </w:rPr>
      </w:pPr>
      <w:r>
        <w:rPr>
          <w:rFonts w:eastAsia="sans-serif"/>
          <w:i/>
          <w:iCs/>
          <w:shd w:val="clear" w:color="auto" w:fill="FFFFFF"/>
        </w:rPr>
        <w:t xml:space="preserve">Feed the hungry, and help those in trouble. Then your light will shine out from the darkness, and the darkness around you will be as bright as noon. </w:t>
      </w:r>
      <w:r w:rsidRPr="00DD4789">
        <w:t>Isaiah</w:t>
      </w:r>
      <w:r w:rsidR="00DD4789">
        <w:t> </w:t>
      </w:r>
      <w:r w:rsidRPr="00DD4789">
        <w:t>58</w:t>
      </w:r>
      <w:r>
        <w:rPr>
          <w:rFonts w:eastAsia="sans-serif"/>
          <w:i/>
          <w:iCs/>
          <w:shd w:val="clear" w:color="auto" w:fill="FFFFFF"/>
        </w:rPr>
        <w:t>:10 NLT</w:t>
      </w:r>
    </w:p>
    <w:p w14:paraId="2EA868AB" w14:textId="21C73373" w:rsidR="00DD4789" w:rsidRDefault="00DD4789" w:rsidP="00822456">
      <w:pPr>
        <w:ind w:left="720" w:right="386"/>
        <w:rPr>
          <w:rFonts w:eastAsia="sans-serif"/>
          <w:i/>
          <w:iCs/>
          <w:shd w:val="clear" w:color="auto" w:fill="FFFFFF"/>
        </w:rPr>
      </w:pPr>
      <w:r>
        <w:rPr>
          <w:rFonts w:eastAsia="sans-serif"/>
          <w:i/>
          <w:iCs/>
          <w:shd w:val="clear" w:color="auto" w:fill="FFFFFF"/>
        </w:rPr>
        <w:t>Blessed are those who are generous, because they feed the poor. Proverbs 22:9 NLT</w:t>
      </w:r>
    </w:p>
    <w:p w14:paraId="170150BD" w14:textId="1837F7BB" w:rsidR="00DD4789" w:rsidRDefault="00DD4789" w:rsidP="00552A84">
      <w:pPr>
        <w:ind w:left="720" w:right="386"/>
        <w:rPr>
          <w:rFonts w:eastAsia="sans-serif"/>
          <w:i/>
          <w:iCs/>
          <w:shd w:val="clear" w:color="auto" w:fill="FFFFFF"/>
        </w:rPr>
      </w:pPr>
      <w:r w:rsidRPr="00DD4789">
        <w:rPr>
          <w:rFonts w:eastAsia="sans-serif"/>
          <w:i/>
          <w:iCs/>
          <w:shd w:val="clear" w:color="auto" w:fill="FFFFFF"/>
        </w:rPr>
        <w:t>And if you give even a cup of cold water to one of the least of my followers, you will surely be rewarded.</w:t>
      </w:r>
      <w:r>
        <w:rPr>
          <w:rFonts w:eastAsia="sans-serif"/>
          <w:i/>
          <w:iCs/>
          <w:shd w:val="clear" w:color="auto" w:fill="FFFFFF"/>
        </w:rPr>
        <w:t xml:space="preserve"> Matthew 10:42 NLT</w:t>
      </w:r>
    </w:p>
    <w:p w14:paraId="66B374A0" w14:textId="1D8652FB" w:rsidR="00E16288" w:rsidRDefault="00E16288" w:rsidP="00FF2489">
      <w:pPr>
        <w:rPr>
          <w:rFonts w:eastAsia="sans-serif"/>
          <w:i/>
          <w:iCs/>
          <w:shd w:val="clear" w:color="auto" w:fill="FFFFFF"/>
        </w:rPr>
      </w:pPr>
      <w:r>
        <w:rPr>
          <w:rFonts w:eastAsia="sans-serif"/>
          <w:i/>
          <w:iCs/>
          <w:shd w:val="clear" w:color="auto" w:fill="FFFFFF"/>
        </w:rPr>
        <w:t>What Do You Think?</w:t>
      </w:r>
    </w:p>
    <w:p w14:paraId="31BFD33C" w14:textId="21E4EF0C" w:rsidR="008B060D" w:rsidRPr="00E16288" w:rsidRDefault="00552A84" w:rsidP="00E16288">
      <w:pPr>
        <w:ind w:left="720" w:right="386"/>
      </w:pPr>
      <w:r w:rsidRPr="00E16288">
        <w:t xml:space="preserve">With these </w:t>
      </w:r>
      <w:r w:rsidR="00AD6FE0" w:rsidRPr="00E16288">
        <w:t>Biblical</w:t>
      </w:r>
      <w:r w:rsidRPr="00E16288">
        <w:t xml:space="preserve"> </w:t>
      </w:r>
      <w:r w:rsidR="00AD6FE0" w:rsidRPr="00E16288">
        <w:t>instructions, t</w:t>
      </w:r>
      <w:r w:rsidR="004C3839" w:rsidRPr="00E16288">
        <w:t>he question we need to ask ourselves is</w:t>
      </w:r>
      <w:r w:rsidR="00AD6FE0" w:rsidRPr="00E16288">
        <w:t xml:space="preserve"> what are the </w:t>
      </w:r>
      <w:r w:rsidR="004C3839" w:rsidRPr="00E16288">
        <w:t>needs in our community?</w:t>
      </w:r>
    </w:p>
    <w:p w14:paraId="7C2BA4C8" w14:textId="3FD32A9F" w:rsidR="00AD6FE0" w:rsidRDefault="004C3839" w:rsidP="00FF2489">
      <w:pPr>
        <w:rPr>
          <w:rFonts w:eastAsia="sans-serif"/>
          <w:shd w:val="clear" w:color="auto" w:fill="FFFFFF"/>
        </w:rPr>
      </w:pPr>
      <w:r>
        <w:rPr>
          <w:rFonts w:eastAsia="sans-serif"/>
          <w:shd w:val="clear" w:color="auto" w:fill="FFFFFF"/>
        </w:rPr>
        <w:t xml:space="preserve">Martin Luther </w:t>
      </w:r>
      <w:r w:rsidR="00AD6FE0">
        <w:rPr>
          <w:rFonts w:eastAsia="sans-serif"/>
          <w:shd w:val="clear" w:color="auto" w:fill="FFFFFF"/>
        </w:rPr>
        <w:t xml:space="preserve">also </w:t>
      </w:r>
      <w:r>
        <w:rPr>
          <w:rFonts w:eastAsia="sans-serif"/>
          <w:shd w:val="clear" w:color="auto" w:fill="FFFFFF"/>
        </w:rPr>
        <w:t xml:space="preserve">speaks about our need to help our neighbors in his book titled, </w:t>
      </w:r>
      <w:r w:rsidRPr="00AD6FE0">
        <w:rPr>
          <w:rFonts w:eastAsia="sans-serif"/>
          <w:i/>
          <w:iCs/>
          <w:shd w:val="clear" w:color="auto" w:fill="FFFFFF"/>
        </w:rPr>
        <w:t>On the Freedom of a Christian Life</w:t>
      </w:r>
      <w:r w:rsidR="00AD6FE0">
        <w:rPr>
          <w:rFonts w:eastAsia="sans-serif"/>
          <w:i/>
          <w:iCs/>
          <w:shd w:val="clear" w:color="auto" w:fill="FFFFFF"/>
        </w:rPr>
        <w:t>.</w:t>
      </w:r>
      <w:r>
        <w:rPr>
          <w:rFonts w:eastAsia="sans-serif"/>
          <w:shd w:val="clear" w:color="auto" w:fill="FFFFFF"/>
        </w:rPr>
        <w:t xml:space="preserve"> </w:t>
      </w:r>
      <w:r w:rsidRPr="00AD6FE0">
        <w:rPr>
          <w:rFonts w:eastAsia="sans-serif"/>
          <w:shd w:val="clear" w:color="auto" w:fill="FFFFFF"/>
        </w:rPr>
        <w:t xml:space="preserve">In the Christian life, </w:t>
      </w:r>
      <w:r w:rsidR="00AD6FE0">
        <w:rPr>
          <w:rFonts w:eastAsia="sans-serif"/>
          <w:shd w:val="clear" w:color="auto" w:fill="FFFFFF"/>
        </w:rPr>
        <w:t xml:space="preserve">Luther explains, </w:t>
      </w:r>
      <w:r w:rsidRPr="00AD6FE0">
        <w:rPr>
          <w:rFonts w:eastAsia="sans-serif"/>
          <w:shd w:val="clear" w:color="auto" w:fill="FFFFFF"/>
        </w:rPr>
        <w:t>God doesn’t need our good works</w:t>
      </w:r>
      <w:r w:rsidR="00AD6FE0">
        <w:rPr>
          <w:rFonts w:eastAsia="sans-serif"/>
          <w:shd w:val="clear" w:color="auto" w:fill="FFFFFF"/>
        </w:rPr>
        <w:t xml:space="preserve">; however, </w:t>
      </w:r>
      <w:r w:rsidRPr="00AD6FE0">
        <w:rPr>
          <w:rFonts w:eastAsia="sans-serif"/>
          <w:shd w:val="clear" w:color="auto" w:fill="FFFFFF"/>
        </w:rPr>
        <w:t xml:space="preserve">our neighbor does. Since Jesus has done </w:t>
      </w:r>
      <w:r w:rsidR="00841E5B" w:rsidRPr="00AD6FE0">
        <w:rPr>
          <w:rFonts w:eastAsia="sans-serif"/>
          <w:shd w:val="clear" w:color="auto" w:fill="FFFFFF"/>
        </w:rPr>
        <w:t>everything,</w:t>
      </w:r>
      <w:r w:rsidRPr="00AD6FE0">
        <w:rPr>
          <w:rFonts w:eastAsia="sans-serif"/>
          <w:shd w:val="clear" w:color="auto" w:fill="FFFFFF"/>
        </w:rPr>
        <w:t xml:space="preserve"> we need for salvation, </w:t>
      </w:r>
      <w:r w:rsidR="00AD6FE0">
        <w:rPr>
          <w:rFonts w:eastAsia="sans-serif"/>
          <w:shd w:val="clear" w:color="auto" w:fill="FFFFFF"/>
        </w:rPr>
        <w:t>it is possible for us to</w:t>
      </w:r>
      <w:r w:rsidRPr="00AD6FE0">
        <w:rPr>
          <w:rFonts w:eastAsia="sans-serif"/>
          <w:shd w:val="clear" w:color="auto" w:fill="FFFFFF"/>
        </w:rPr>
        <w:t xml:space="preserve"> focus our works and efforts on serving our neighbor.</w:t>
      </w:r>
    </w:p>
    <w:p w14:paraId="4A371256" w14:textId="2B891036" w:rsidR="008B060D" w:rsidRPr="00841E5B" w:rsidRDefault="004C3839" w:rsidP="00AD6FE0">
      <w:pPr>
        <w:ind w:left="720"/>
        <w:rPr>
          <w:i/>
          <w:iCs/>
        </w:rPr>
      </w:pPr>
      <w:r w:rsidRPr="00841E5B">
        <w:rPr>
          <w:i/>
          <w:iCs/>
        </w:rPr>
        <w:t>I will, therefore, give myself as a Christ to my neighbor, just as Christ offered himself to me.</w:t>
      </w:r>
      <w:r w:rsidR="00AD6FE0" w:rsidRPr="00841E5B">
        <w:rPr>
          <w:i/>
          <w:iCs/>
        </w:rPr>
        <w:t xml:space="preserve"> </w:t>
      </w:r>
      <w:r w:rsidR="00841E5B" w:rsidRPr="00841E5B">
        <w:rPr>
          <w:i/>
          <w:iCs/>
        </w:rPr>
        <w:t>On the Freedom of a Christian Life, Martin Luther.</w:t>
      </w:r>
    </w:p>
    <w:p w14:paraId="123DEB30" w14:textId="5F16121E" w:rsidR="00AF4625" w:rsidRPr="00FA1D03" w:rsidRDefault="00AF4625" w:rsidP="00FF2489">
      <w:pPr>
        <w:rPr>
          <w:rFonts w:eastAsia="sans-serif"/>
          <w:i/>
          <w:iCs/>
          <w:shd w:val="clear" w:color="auto" w:fill="FFFFFF"/>
        </w:rPr>
      </w:pPr>
      <w:r w:rsidRPr="00FA1D03">
        <w:rPr>
          <w:rFonts w:eastAsia="sans-serif"/>
          <w:i/>
          <w:iCs/>
          <w:shd w:val="clear" w:color="auto" w:fill="FFFFFF"/>
        </w:rPr>
        <w:t>What Do You Think?</w:t>
      </w:r>
    </w:p>
    <w:p w14:paraId="6CC1EBBB" w14:textId="3E06066B" w:rsidR="00AF4625" w:rsidRDefault="00AF4625" w:rsidP="00FA1D03">
      <w:pPr>
        <w:ind w:left="720" w:right="386"/>
        <w:rPr>
          <w:rFonts w:eastAsia="sans-serif"/>
          <w:shd w:val="clear" w:color="auto" w:fill="FFFFFF"/>
        </w:rPr>
      </w:pPr>
      <w:r>
        <w:rPr>
          <w:rFonts w:eastAsia="sans-serif"/>
          <w:shd w:val="clear" w:color="auto" w:fill="FFFFFF"/>
        </w:rPr>
        <w:t xml:space="preserve">How do you interpret this passage about God not needing our good works but our neighbors do? Can you </w:t>
      </w:r>
      <w:r w:rsidR="00FA1D03">
        <w:rPr>
          <w:rFonts w:eastAsia="sans-serif"/>
          <w:shd w:val="clear" w:color="auto" w:fill="FFFFFF"/>
        </w:rPr>
        <w:t xml:space="preserve">give </w:t>
      </w:r>
      <w:r>
        <w:rPr>
          <w:rFonts w:eastAsia="sans-serif"/>
          <w:shd w:val="clear" w:color="auto" w:fill="FFFFFF"/>
        </w:rPr>
        <w:t xml:space="preserve">examples? </w:t>
      </w:r>
    </w:p>
    <w:p w14:paraId="21EA77B3" w14:textId="28AEB5D5" w:rsidR="008B060D" w:rsidRDefault="004C3839" w:rsidP="00FF2489">
      <w:pPr>
        <w:rPr>
          <w:rFonts w:eastAsia="sans-serif"/>
          <w:shd w:val="clear" w:color="auto" w:fill="FFFFFF"/>
        </w:rPr>
      </w:pPr>
      <w:r>
        <w:rPr>
          <w:rFonts w:eastAsia="sans-serif"/>
          <w:shd w:val="clear" w:color="auto" w:fill="FFFFFF"/>
        </w:rPr>
        <w:t>In the United States</w:t>
      </w:r>
      <w:r w:rsidR="00841E5B">
        <w:rPr>
          <w:rFonts w:eastAsia="sans-serif"/>
          <w:shd w:val="clear" w:color="auto" w:fill="FFFFFF"/>
        </w:rPr>
        <w:t>,</w:t>
      </w:r>
      <w:r>
        <w:rPr>
          <w:rFonts w:eastAsia="sans-serif"/>
          <w:shd w:val="clear" w:color="auto" w:fill="FFFFFF"/>
        </w:rPr>
        <w:t xml:space="preserve"> in 2009</w:t>
      </w:r>
      <w:r w:rsidR="00841E5B">
        <w:rPr>
          <w:rFonts w:eastAsia="sans-serif"/>
          <w:shd w:val="clear" w:color="auto" w:fill="FFFFFF"/>
        </w:rPr>
        <w:t>,</w:t>
      </w:r>
      <w:r>
        <w:rPr>
          <w:rFonts w:eastAsia="sans-serif"/>
          <w:shd w:val="clear" w:color="auto" w:fill="FFFFFF"/>
        </w:rPr>
        <w:t xml:space="preserve"> 1 in 4 children went to bed hungry. Imagine, 25% of children </w:t>
      </w:r>
      <w:r w:rsidR="00841E5B">
        <w:rPr>
          <w:rFonts w:eastAsia="sans-serif"/>
          <w:shd w:val="clear" w:color="auto" w:fill="FFFFFF"/>
        </w:rPr>
        <w:t xml:space="preserve">in this country </w:t>
      </w:r>
      <w:r>
        <w:rPr>
          <w:rFonts w:eastAsia="sans-serif"/>
          <w:shd w:val="clear" w:color="auto" w:fill="FFFFFF"/>
        </w:rPr>
        <w:t>didn’t have a choice in the matter, they went to bed hungry. Today’s statistics are somewhat better, but still unacceptable</w:t>
      </w:r>
      <w:r w:rsidR="007C4CD4">
        <w:rPr>
          <w:rFonts w:eastAsia="sans-serif"/>
          <w:shd w:val="clear" w:color="auto" w:fill="FFFFFF"/>
        </w:rPr>
        <w:t>. More recent</w:t>
      </w:r>
      <w:r>
        <w:rPr>
          <w:rFonts w:eastAsia="sans-serif"/>
          <w:shd w:val="clear" w:color="auto" w:fill="FFFFFF"/>
        </w:rPr>
        <w:t xml:space="preserve"> statistics show 1 in 7 children go to bed hungr</w:t>
      </w:r>
      <w:r w:rsidR="00EC7478">
        <w:rPr>
          <w:rFonts w:eastAsia="sans-serif"/>
          <w:shd w:val="clear" w:color="auto" w:fill="FFFFFF"/>
        </w:rPr>
        <w:t xml:space="preserve">y. </w:t>
      </w:r>
      <w:r w:rsidR="00FA1D03">
        <w:rPr>
          <w:rFonts w:eastAsia="sans-serif"/>
          <w:shd w:val="clear" w:color="auto" w:fill="FFFFFF"/>
        </w:rPr>
        <w:t xml:space="preserve"> </w:t>
      </w:r>
      <w:r w:rsidR="007C4CD4">
        <w:rPr>
          <w:rFonts w:eastAsia="sans-serif"/>
          <w:shd w:val="clear" w:color="auto" w:fill="FFFFFF"/>
        </w:rPr>
        <w:t xml:space="preserve">Check out the Feeding America’s </w:t>
      </w:r>
      <w:r w:rsidR="00FA1D03">
        <w:rPr>
          <w:rFonts w:eastAsia="sans-serif"/>
          <w:shd w:val="clear" w:color="auto" w:fill="FFFFFF"/>
        </w:rPr>
        <w:t xml:space="preserve">website for </w:t>
      </w:r>
      <w:r w:rsidR="007C4CD4">
        <w:rPr>
          <w:rFonts w:eastAsia="sans-serif"/>
          <w:shd w:val="clear" w:color="auto" w:fill="FFFFFF"/>
        </w:rPr>
        <w:t>statistics</w:t>
      </w:r>
      <w:r w:rsidR="00FA1D03">
        <w:rPr>
          <w:rFonts w:eastAsia="sans-serif"/>
          <w:shd w:val="clear" w:color="auto" w:fill="FFFFFF"/>
        </w:rPr>
        <w:t xml:space="preserve"> about </w:t>
      </w:r>
      <w:r w:rsidR="007C4CD4">
        <w:rPr>
          <w:rFonts w:eastAsia="sans-serif"/>
          <w:shd w:val="clear" w:color="auto" w:fill="FFFFFF"/>
        </w:rPr>
        <w:t>state, district, county and community</w:t>
      </w:r>
      <w:r w:rsidR="00FA1D03">
        <w:rPr>
          <w:rFonts w:eastAsia="sans-serif"/>
          <w:shd w:val="clear" w:color="auto" w:fill="FFFFFF"/>
        </w:rPr>
        <w:t xml:space="preserve"> hunger needs. </w:t>
      </w:r>
      <w:hyperlink r:id="rId10" w:history="1">
        <w:r w:rsidR="00FA1D03" w:rsidRPr="00915EB0">
          <w:rPr>
            <w:rStyle w:val="Hyperlink"/>
            <w:rFonts w:eastAsia="sans-serif"/>
            <w:shd w:val="clear" w:color="auto" w:fill="FFFFFF"/>
          </w:rPr>
          <w:t>https://map.feedingamerica.org/county/2019/overall</w:t>
        </w:r>
      </w:hyperlink>
      <w:r w:rsidR="00FA1D03">
        <w:rPr>
          <w:rFonts w:eastAsia="sans-serif"/>
          <w:shd w:val="clear" w:color="auto" w:fill="FFFFFF"/>
        </w:rPr>
        <w:t>.</w:t>
      </w:r>
    </w:p>
    <w:p w14:paraId="09F77E42" w14:textId="77777777" w:rsidR="00EC7478" w:rsidRDefault="00EC7478" w:rsidP="00EC7478">
      <w:pPr>
        <w:pStyle w:val="Caption"/>
        <w:spacing w:after="0"/>
        <w:jc w:val="center"/>
      </w:pPr>
      <w:r w:rsidRPr="00EC7478">
        <w:rPr>
          <w:rFonts w:eastAsia="sans-serif"/>
          <w:noProof/>
          <w:shd w:val="clear" w:color="auto" w:fill="FFFFFF"/>
        </w:rPr>
        <w:lastRenderedPageBreak/>
        <w:drawing>
          <wp:inline distT="0" distB="0" distL="0" distR="0" wp14:anchorId="1857891A" wp14:editId="6E0BEEC7">
            <wp:extent cx="3863738" cy="2076985"/>
            <wp:effectExtent l="19050" t="19050" r="2286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99831" cy="2096387"/>
                    </a:xfrm>
                    <a:prstGeom prst="rect">
                      <a:avLst/>
                    </a:prstGeom>
                    <a:ln>
                      <a:solidFill>
                        <a:schemeClr val="tx1"/>
                      </a:solidFill>
                    </a:ln>
                  </pic:spPr>
                </pic:pic>
              </a:graphicData>
            </a:graphic>
          </wp:inline>
        </w:drawing>
      </w:r>
    </w:p>
    <w:p w14:paraId="6435A0D6" w14:textId="635FAFE2" w:rsidR="00EC7478" w:rsidRDefault="00EC7478" w:rsidP="00EC7478">
      <w:pPr>
        <w:pStyle w:val="Caption"/>
        <w:jc w:val="center"/>
        <w:rPr>
          <w:rFonts w:eastAsia="sans-serif"/>
          <w:shd w:val="clear" w:color="auto" w:fill="FFFFFF"/>
        </w:rPr>
      </w:pPr>
      <w:r>
        <w:t xml:space="preserve">Figure </w:t>
      </w:r>
      <w:r w:rsidR="003927A8"/>
      <w:r w:rsidR="003927A8">
        <w:instrText xml:space="preserve"/>
      </w:r>
      <w:r w:rsidR="003927A8">
        <w:instrText xml:space="preserve"/>
      </w:r>
      <w:r w:rsidR="003927A8"/>
      <w:r w:rsidR="000B3527">
        <w:rPr>
          <w:noProof/>
        </w:rPr>
        <w:t>1</w:t>
      </w:r>
      <w:r w:rsidR="003927A8">
        <w:rPr>
          <w:noProof/>
        </w:rPr>
      </w:r>
      <w:r>
        <w:t xml:space="preserve">: </w:t>
      </w:r>
      <w:r w:rsidRPr="000C3903">
        <w:t>https://map.feedingamerica.org/county/2019/overall/virginia</w:t>
      </w:r>
    </w:p>
    <w:p w14:paraId="5B5AB7A3" w14:textId="6403EC7C" w:rsidR="008B060D" w:rsidRPr="00363B06" w:rsidRDefault="004C3839" w:rsidP="00FF2489">
      <w:pPr>
        <w:rPr>
          <w:rFonts w:eastAsia="sans-serif"/>
          <w:b/>
          <w:bCs/>
          <w:shd w:val="clear" w:color="auto" w:fill="FFFFFF"/>
        </w:rPr>
      </w:pPr>
      <w:r w:rsidRPr="00363B06">
        <w:rPr>
          <w:rFonts w:eastAsia="sans-serif"/>
          <w:b/>
          <w:bCs/>
          <w:shd w:val="clear" w:color="auto" w:fill="FFFFFF"/>
        </w:rPr>
        <w:t xml:space="preserve">What is our starting point? </w:t>
      </w:r>
    </w:p>
    <w:p w14:paraId="755E7874" w14:textId="77777777" w:rsidR="00363B06" w:rsidRDefault="004C3839" w:rsidP="00FF2489">
      <w:pPr>
        <w:rPr>
          <w:rFonts w:eastAsia="sans-serif"/>
          <w:shd w:val="clear" w:color="auto" w:fill="FFFFFF"/>
        </w:rPr>
      </w:pPr>
      <w:r>
        <w:rPr>
          <w:rFonts w:eastAsia="sans-serif"/>
          <w:shd w:val="clear" w:color="auto" w:fill="FFFFFF"/>
        </w:rPr>
        <w:t xml:space="preserve">To begin acting on the need for helping our neighbor the first important step is to listen to what our neighbor has to say. To quote Dietrich </w:t>
      </w:r>
      <w:r w:rsidR="00363B06">
        <w:rPr>
          <w:rFonts w:eastAsia="sans-serif"/>
          <w:shd w:val="clear" w:color="auto" w:fill="FFFFFF"/>
        </w:rPr>
        <w:t xml:space="preserve">Bonhoeffer: </w:t>
      </w:r>
    </w:p>
    <w:p w14:paraId="4243C61A" w14:textId="341CEBCB" w:rsidR="008B060D" w:rsidRPr="00615A79" w:rsidRDefault="004C3839" w:rsidP="00363B06">
      <w:pPr>
        <w:ind w:left="720" w:right="566"/>
        <w:rPr>
          <w:rFonts w:eastAsia="NSimSun"/>
          <w:i/>
          <w:iCs/>
          <w:shd w:val="clear" w:color="auto" w:fill="FFFFFF"/>
        </w:rPr>
      </w:pPr>
      <w:r w:rsidRPr="00363B06">
        <w:rPr>
          <w:rFonts w:eastAsia="NSimSun"/>
          <w:i/>
          <w:iCs/>
          <w:shd w:val="clear" w:color="auto" w:fill="FFFFFF"/>
        </w:rPr>
        <w:t>The first service one owes to others in a community involves listening to them. Just as our love for God begins with listening to God’s Word, the beginning of love for others is learning to listen to them. God’s love for us is shown by the fact that God not only gives God’s Word but also lends us God’s ear</w:t>
      </w:r>
      <w:r w:rsidR="00010D60">
        <w:rPr>
          <w:rFonts w:eastAsia="NSimSun"/>
          <w:i/>
          <w:iCs/>
          <w:shd w:val="clear" w:color="auto" w:fill="FFFFFF"/>
        </w:rPr>
        <w:t xml:space="preserve">… </w:t>
      </w:r>
      <w:r w:rsidRPr="00363B06">
        <w:rPr>
          <w:rFonts w:eastAsia="NSimSun"/>
          <w:i/>
          <w:iCs/>
          <w:shd w:val="clear" w:color="auto" w:fill="FFFFFF"/>
        </w:rPr>
        <w:t>We do God’s work for our brothers and sisters when we learn to listen to them</w:t>
      </w:r>
      <w:r w:rsidRPr="00615A79">
        <w:rPr>
          <w:rFonts w:eastAsia="NSimSun"/>
          <w:i/>
          <w:iCs/>
          <w:shd w:val="clear" w:color="auto" w:fill="FFFFFF"/>
        </w:rPr>
        <w:t xml:space="preserve">." </w:t>
      </w:r>
      <w:r w:rsidR="00010D60" w:rsidRPr="00615A79">
        <w:rPr>
          <w:rFonts w:eastAsia="NSimSun"/>
          <w:i/>
          <w:iCs/>
          <w:shd w:val="clear" w:color="auto" w:fill="FFFFFF"/>
        </w:rPr>
        <w:t xml:space="preserve"> (</w:t>
      </w:r>
      <w:r w:rsidR="00615A79" w:rsidRPr="00615A79">
        <w:rPr>
          <w:rFonts w:eastAsia="NSimSun"/>
        </w:rPr>
        <w:t xml:space="preserve">Life Together, </w:t>
      </w:r>
      <w:hyperlink r:id="rId12" w:history="1">
        <w:r w:rsidR="00615A79" w:rsidRPr="006274A6">
          <w:rPr>
            <w:rStyle w:val="Hyperlink"/>
            <w:rFonts w:eastAsia="NSimSun"/>
          </w:rPr>
          <w:t>https://www.lutheranpeace.org/articles/dietrich-bonhoeffer-24-quotations/</w:t>
        </w:r>
      </w:hyperlink>
      <w:r w:rsidR="00010D60" w:rsidRPr="00615A79">
        <w:rPr>
          <w:rFonts w:eastAsia="NSimSun"/>
          <w:i/>
          <w:iCs/>
          <w:shd w:val="clear" w:color="auto" w:fill="FFFFFF"/>
        </w:rPr>
        <w:t>)</w:t>
      </w:r>
    </w:p>
    <w:p w14:paraId="6F5604A7" w14:textId="0EFFD58C" w:rsidR="00FD7742" w:rsidRPr="00FD7742" w:rsidRDefault="00FD7742" w:rsidP="00FF2489">
      <w:pPr>
        <w:rPr>
          <w:rFonts w:eastAsia="sans-serif"/>
          <w:i/>
          <w:iCs/>
          <w:shd w:val="clear" w:color="auto" w:fill="FFFFFF"/>
        </w:rPr>
      </w:pPr>
      <w:r w:rsidRPr="00FD7742">
        <w:rPr>
          <w:rFonts w:eastAsia="sans-serif"/>
          <w:i/>
          <w:iCs/>
          <w:shd w:val="clear" w:color="auto" w:fill="FFFFFF"/>
        </w:rPr>
        <w:t>What Do You Think?</w:t>
      </w:r>
    </w:p>
    <w:p w14:paraId="07B00CCB" w14:textId="1381A915" w:rsidR="00FD7742" w:rsidRDefault="00FD7742" w:rsidP="00FD7742">
      <w:pPr>
        <w:ind w:left="720" w:right="386"/>
        <w:rPr>
          <w:rFonts w:eastAsia="sans-serif"/>
          <w:shd w:val="clear" w:color="auto" w:fill="FFFFFF"/>
        </w:rPr>
      </w:pPr>
      <w:r>
        <w:rPr>
          <w:rFonts w:eastAsia="sans-serif"/>
          <w:shd w:val="clear" w:color="auto" w:fill="FFFFFF"/>
        </w:rPr>
        <w:t xml:space="preserve">What do you think your community needs are? How did you arrive at this response? </w:t>
      </w:r>
    </w:p>
    <w:p w14:paraId="3D139DC6" w14:textId="0ED22D62" w:rsidR="008B060D" w:rsidRDefault="00FD7742" w:rsidP="00FF2489">
      <w:pPr>
        <w:rPr>
          <w:rFonts w:eastAsia="sans-serif"/>
          <w:shd w:val="clear" w:color="auto" w:fill="FFFFFF"/>
        </w:rPr>
      </w:pPr>
      <w:r>
        <w:rPr>
          <w:rFonts w:eastAsia="sans-serif"/>
          <w:shd w:val="clear" w:color="auto" w:fill="FFFFFF"/>
        </w:rPr>
        <w:t xml:space="preserve">Following up on your ideas and discussions. use the </w:t>
      </w:r>
      <w:r w:rsidR="004C3839">
        <w:rPr>
          <w:rFonts w:eastAsia="sans-serif"/>
          <w:shd w:val="clear" w:color="auto" w:fill="FFFFFF"/>
        </w:rPr>
        <w:t xml:space="preserve">following outline </w:t>
      </w:r>
      <w:r>
        <w:rPr>
          <w:rFonts w:eastAsia="sans-serif"/>
          <w:shd w:val="clear" w:color="auto" w:fill="FFFFFF"/>
        </w:rPr>
        <w:t>to assess</w:t>
      </w:r>
      <w:r w:rsidR="004C3839">
        <w:rPr>
          <w:rFonts w:eastAsia="sans-serif"/>
          <w:shd w:val="clear" w:color="auto" w:fill="FFFFFF"/>
        </w:rPr>
        <w:t xml:space="preserve"> needs and steps towards finding the resources </w:t>
      </w:r>
      <w:r w:rsidR="00010D60">
        <w:rPr>
          <w:rFonts w:eastAsia="sans-serif"/>
          <w:shd w:val="clear" w:color="auto" w:fill="FFFFFF"/>
        </w:rPr>
        <w:t>for a successful feeding ministry.</w:t>
      </w:r>
    </w:p>
    <w:p w14:paraId="31AF00EA" w14:textId="762E5159" w:rsidR="008B060D" w:rsidRPr="00010D60" w:rsidRDefault="004C3839" w:rsidP="00FF2489">
      <w:pPr>
        <w:rPr>
          <w:rFonts w:eastAsia="sans-serif"/>
          <w:b/>
          <w:bCs/>
          <w:shd w:val="clear" w:color="auto" w:fill="FFFFFF"/>
        </w:rPr>
      </w:pPr>
      <w:r w:rsidRPr="00010D60">
        <w:rPr>
          <w:rFonts w:eastAsia="sans-serif"/>
          <w:b/>
          <w:bCs/>
          <w:shd w:val="clear" w:color="auto" w:fill="FFFFFF"/>
        </w:rPr>
        <w:t>Identify The Need</w:t>
      </w:r>
      <w:r w:rsidR="00FD7742">
        <w:rPr>
          <w:rFonts w:eastAsia="sans-serif"/>
          <w:b/>
          <w:bCs/>
          <w:shd w:val="clear" w:color="auto" w:fill="FFFFFF"/>
        </w:rPr>
        <w:t xml:space="preserve"> </w:t>
      </w:r>
      <w:r w:rsidR="00FD7742" w:rsidRPr="00D67430">
        <w:t>(see</w:t>
      </w:r>
      <w:r w:rsidR="00FD7742">
        <w:rPr>
          <w:rFonts w:eastAsia="sans-serif"/>
          <w:b/>
          <w:bCs/>
          <w:shd w:val="clear" w:color="auto" w:fill="FFFFFF"/>
        </w:rPr>
        <w:t xml:space="preserve"> </w:t>
      </w:r>
      <w:hyperlink r:id="rId13" w:history="1">
        <w:r w:rsidR="00FD7742" w:rsidRPr="00363B06">
          <w:rPr>
            <w:rStyle w:val="Hyperlink"/>
          </w:rPr>
          <w:t>http//youtube.be/</w:t>
        </w:r>
        <w:proofErr w:type="spellStart"/>
        <w:r w:rsidR="00FD7742" w:rsidRPr="00363B06">
          <w:rPr>
            <w:rStyle w:val="Hyperlink"/>
          </w:rPr>
          <w:t>7nnkngktPQ</w:t>
        </w:r>
        <w:proofErr w:type="spellEnd"/>
      </w:hyperlink>
      <w:r w:rsidR="00D67430">
        <w:rPr>
          <w:rStyle w:val="Hyperlink"/>
        </w:rPr>
        <w:t xml:space="preserve"> </w:t>
      </w:r>
      <w:r w:rsidR="00FD7742" w:rsidRPr="00D67430">
        <w:t xml:space="preserve">, </w:t>
      </w:r>
      <w:r w:rsidR="00D67430" w:rsidRPr="00D67430">
        <w:t>7:10 to 10:16</w:t>
      </w:r>
      <w:r w:rsidR="00D67430">
        <w:t>)</w:t>
      </w:r>
    </w:p>
    <w:p w14:paraId="21C2E3F5" w14:textId="77777777" w:rsidR="008B060D" w:rsidRPr="00010D60" w:rsidRDefault="004C3839" w:rsidP="00010D60">
      <w:pPr>
        <w:pStyle w:val="ListParagraph"/>
        <w:numPr>
          <w:ilvl w:val="0"/>
          <w:numId w:val="15"/>
        </w:numPr>
        <w:rPr>
          <w:rFonts w:eastAsia="sans-serif"/>
          <w:shd w:val="clear" w:color="auto" w:fill="FFFFFF"/>
        </w:rPr>
      </w:pPr>
      <w:r w:rsidRPr="00010D60">
        <w:rPr>
          <w:rFonts w:eastAsia="sans-serif"/>
          <w:shd w:val="clear" w:color="auto" w:fill="FFFFFF"/>
        </w:rPr>
        <w:t>Evaluate current resources and community funding sources.</w:t>
      </w:r>
    </w:p>
    <w:p w14:paraId="4CAFE467" w14:textId="7D5C4768" w:rsidR="008B060D" w:rsidRDefault="004C3839" w:rsidP="00010D60">
      <w:pPr>
        <w:pStyle w:val="ListParagraph"/>
        <w:numPr>
          <w:ilvl w:val="0"/>
          <w:numId w:val="15"/>
        </w:numPr>
        <w:rPr>
          <w:rFonts w:eastAsia="sans-serif"/>
          <w:shd w:val="clear" w:color="auto" w:fill="FFFFFF"/>
        </w:rPr>
      </w:pPr>
      <w:r w:rsidRPr="00010D60">
        <w:rPr>
          <w:rFonts w:eastAsia="sans-serif"/>
          <w:shd w:val="clear" w:color="auto" w:fill="FFFFFF"/>
        </w:rPr>
        <w:t xml:space="preserve">Demographics, Community Health Assessments, </w:t>
      </w:r>
      <w:r w:rsidR="00010D60">
        <w:rPr>
          <w:rFonts w:eastAsia="sans-serif"/>
          <w:shd w:val="clear" w:color="auto" w:fill="FFFFFF"/>
        </w:rPr>
        <w:t>l</w:t>
      </w:r>
      <w:r w:rsidRPr="00010D60">
        <w:rPr>
          <w:rFonts w:eastAsia="sans-serif"/>
          <w:shd w:val="clear" w:color="auto" w:fill="FFFFFF"/>
        </w:rPr>
        <w:t xml:space="preserve">ocal hospitals/community planning departments, </w:t>
      </w:r>
      <w:r w:rsidR="00010D60">
        <w:rPr>
          <w:rFonts w:eastAsia="sans-serif"/>
          <w:shd w:val="clear" w:color="auto" w:fill="FFFFFF"/>
        </w:rPr>
        <w:t>research local sources such as newspapers and social media</w:t>
      </w:r>
      <w:r w:rsidRPr="00010D60">
        <w:rPr>
          <w:rFonts w:eastAsia="sans-serif"/>
          <w:shd w:val="clear" w:color="auto" w:fill="FFFFFF"/>
        </w:rPr>
        <w:t xml:space="preserve">, </w:t>
      </w:r>
      <w:r w:rsidR="00010D60">
        <w:rPr>
          <w:rFonts w:eastAsia="sans-serif"/>
          <w:shd w:val="clear" w:color="auto" w:fill="FFFFFF"/>
        </w:rPr>
        <w:t>t</w:t>
      </w:r>
      <w:r w:rsidRPr="00010D60">
        <w:rPr>
          <w:rFonts w:eastAsia="sans-serif"/>
          <w:shd w:val="clear" w:color="auto" w:fill="FFFFFF"/>
        </w:rPr>
        <w:t>ry the “ecumenical” approach</w:t>
      </w:r>
      <w:r w:rsidR="00010D60">
        <w:rPr>
          <w:rFonts w:eastAsia="sans-serif"/>
          <w:shd w:val="clear" w:color="auto" w:fill="FFFFFF"/>
        </w:rPr>
        <w:t>.</w:t>
      </w:r>
    </w:p>
    <w:p w14:paraId="582C64BB" w14:textId="1108B722" w:rsidR="00A46BC1" w:rsidRPr="00A46BC1" w:rsidRDefault="00A46BC1" w:rsidP="00A46BC1">
      <w:pPr>
        <w:rPr>
          <w:rFonts w:eastAsia="sans-serif"/>
          <w:i/>
          <w:iCs/>
          <w:shd w:val="clear" w:color="auto" w:fill="FFFFFF"/>
        </w:rPr>
      </w:pPr>
      <w:r w:rsidRPr="00A46BC1">
        <w:rPr>
          <w:rFonts w:eastAsia="sans-serif"/>
          <w:i/>
          <w:iCs/>
          <w:shd w:val="clear" w:color="auto" w:fill="FFFFFF"/>
        </w:rPr>
        <w:t>What Do You Think?</w:t>
      </w:r>
    </w:p>
    <w:p w14:paraId="777B7F0C" w14:textId="1EB966ED" w:rsidR="00200208" w:rsidRPr="00010D60" w:rsidRDefault="00A46BC1" w:rsidP="00200208">
      <w:pPr>
        <w:ind w:left="360"/>
        <w:rPr>
          <w:rFonts w:eastAsia="sans-serif"/>
          <w:shd w:val="clear" w:color="auto" w:fill="FFFFFF"/>
        </w:rPr>
      </w:pPr>
      <w:r>
        <w:rPr>
          <w:rFonts w:eastAsia="sans-serif"/>
          <w:shd w:val="clear" w:color="auto" w:fill="FFFFFF"/>
        </w:rPr>
        <w:t>What are some other needs to consider</w:t>
      </w:r>
      <w:r w:rsidR="00010D60">
        <w:rPr>
          <w:rFonts w:eastAsia="sans-serif"/>
          <w:shd w:val="clear" w:color="auto" w:fill="FFFFFF"/>
        </w:rPr>
        <w:t>?</w:t>
      </w:r>
      <w:r w:rsidR="00200208">
        <w:rPr>
          <w:rFonts w:eastAsia="sans-serif"/>
          <w:shd w:val="clear" w:color="auto" w:fill="FFFFFF"/>
        </w:rPr>
        <w:br/>
        <w:t>Where do you begin?</w:t>
      </w:r>
      <w:r w:rsidR="00200208">
        <w:rPr>
          <w:rFonts w:eastAsia="sans-serif"/>
          <w:shd w:val="clear" w:color="auto" w:fill="FFFFFF"/>
        </w:rPr>
        <w:br/>
        <w:t>How do you determine who to service?</w:t>
      </w:r>
      <w:r w:rsidR="00200208">
        <w:rPr>
          <w:rFonts w:eastAsia="sans-serif"/>
          <w:shd w:val="clear" w:color="auto" w:fill="FFFFFF"/>
        </w:rPr>
        <w:br/>
        <w:t>Do you focus on a single group or try to enlarge the circle?</w:t>
      </w:r>
    </w:p>
    <w:p w14:paraId="4423822E" w14:textId="210A9C2F" w:rsidR="00D67430" w:rsidRPr="00010D60" w:rsidRDefault="004C3839" w:rsidP="00D67430">
      <w:pPr>
        <w:rPr>
          <w:rFonts w:eastAsia="sans-serif"/>
          <w:b/>
          <w:bCs/>
          <w:shd w:val="clear" w:color="auto" w:fill="FFFFFF"/>
        </w:rPr>
      </w:pPr>
      <w:r w:rsidRPr="00A46BC1">
        <w:rPr>
          <w:rFonts w:eastAsia="sans-serif"/>
          <w:b/>
          <w:bCs/>
          <w:shd w:val="clear" w:color="auto" w:fill="FFFFFF"/>
        </w:rPr>
        <w:t>Financial Resources</w:t>
      </w:r>
      <w:r w:rsidR="00D67430">
        <w:rPr>
          <w:rFonts w:eastAsia="sans-serif"/>
          <w:b/>
          <w:bCs/>
          <w:shd w:val="clear" w:color="auto" w:fill="FFFFFF"/>
        </w:rPr>
        <w:t xml:space="preserve"> </w:t>
      </w:r>
      <w:r w:rsidR="00D67430" w:rsidRPr="00D67430">
        <w:t>(see</w:t>
      </w:r>
      <w:r w:rsidR="00D67430">
        <w:rPr>
          <w:rFonts w:eastAsia="sans-serif"/>
          <w:b/>
          <w:bCs/>
          <w:shd w:val="clear" w:color="auto" w:fill="FFFFFF"/>
        </w:rPr>
        <w:t xml:space="preserve"> </w:t>
      </w:r>
      <w:hyperlink r:id="rId14" w:history="1">
        <w:r w:rsidR="00D67430" w:rsidRPr="00363B06">
          <w:rPr>
            <w:rStyle w:val="Hyperlink"/>
          </w:rPr>
          <w:t>http//youtube.be/</w:t>
        </w:r>
        <w:proofErr w:type="spellStart"/>
        <w:r w:rsidR="00D67430" w:rsidRPr="00363B06">
          <w:rPr>
            <w:rStyle w:val="Hyperlink"/>
          </w:rPr>
          <w:t>7nnkngktPQ</w:t>
        </w:r>
        <w:proofErr w:type="spellEnd"/>
      </w:hyperlink>
      <w:r w:rsidR="00D67430">
        <w:rPr>
          <w:rStyle w:val="Hyperlink"/>
        </w:rPr>
        <w:t xml:space="preserve"> </w:t>
      </w:r>
      <w:r w:rsidR="00D67430" w:rsidRPr="00D67430">
        <w:t xml:space="preserve">, </w:t>
      </w:r>
      <w:r w:rsidR="00D67430">
        <w:t>14:00</w:t>
      </w:r>
      <w:r w:rsidR="00D67430" w:rsidRPr="00D67430">
        <w:t xml:space="preserve"> to 1</w:t>
      </w:r>
      <w:r w:rsidR="00D67430">
        <w:t>6</w:t>
      </w:r>
      <w:r w:rsidR="00D67430" w:rsidRPr="00D67430">
        <w:t>:</w:t>
      </w:r>
      <w:r w:rsidR="00D67430">
        <w:t>54)</w:t>
      </w:r>
    </w:p>
    <w:p w14:paraId="7944435A" w14:textId="49AE4666" w:rsidR="008B060D" w:rsidRDefault="004C3839" w:rsidP="00A46BC1">
      <w:pPr>
        <w:pStyle w:val="ListParagraph"/>
        <w:numPr>
          <w:ilvl w:val="0"/>
          <w:numId w:val="17"/>
        </w:numPr>
        <w:rPr>
          <w:rFonts w:eastAsia="sans-serif"/>
          <w:shd w:val="clear" w:color="auto" w:fill="FFFFFF"/>
        </w:rPr>
      </w:pPr>
      <w:r w:rsidRPr="00A46BC1">
        <w:rPr>
          <w:rFonts w:eastAsia="sans-serif"/>
          <w:shd w:val="clear" w:color="auto" w:fill="FFFFFF"/>
        </w:rPr>
        <w:t>Local, regional and national grants/foundations, Check with local fund-raising/philanthropic organizations, Grocery chains, Hospitals, Banks and Major local businesses – often have community giving programs, Vendors/Markets, Local gardens.</w:t>
      </w:r>
    </w:p>
    <w:p w14:paraId="3DCF88A7" w14:textId="2AFF9D7C" w:rsidR="00200208" w:rsidRPr="00200208" w:rsidRDefault="00200208" w:rsidP="00200208">
      <w:pPr>
        <w:rPr>
          <w:rFonts w:eastAsia="sans-serif"/>
          <w:i/>
          <w:iCs/>
          <w:shd w:val="clear" w:color="auto" w:fill="FFFFFF"/>
        </w:rPr>
      </w:pPr>
      <w:r w:rsidRPr="00200208">
        <w:rPr>
          <w:rFonts w:eastAsia="sans-serif"/>
          <w:i/>
          <w:iCs/>
          <w:shd w:val="clear" w:color="auto" w:fill="FFFFFF"/>
        </w:rPr>
        <w:lastRenderedPageBreak/>
        <w:t>What Do You Think?</w:t>
      </w:r>
    </w:p>
    <w:p w14:paraId="2055C646" w14:textId="4E6A0C5A" w:rsidR="00D67430" w:rsidRPr="00200208" w:rsidRDefault="00200208" w:rsidP="00D67430">
      <w:pPr>
        <w:ind w:left="720"/>
        <w:rPr>
          <w:rFonts w:eastAsia="sans-serif"/>
          <w:shd w:val="clear" w:color="auto" w:fill="FFFFFF"/>
        </w:rPr>
      </w:pPr>
      <w:r>
        <w:rPr>
          <w:rFonts w:eastAsia="sans-serif"/>
          <w:shd w:val="clear" w:color="auto" w:fill="FFFFFF"/>
        </w:rPr>
        <w:t>What community resources are available?</w:t>
      </w:r>
      <w:r>
        <w:rPr>
          <w:rFonts w:eastAsia="sans-serif"/>
          <w:shd w:val="clear" w:color="auto" w:fill="FFFFFF"/>
        </w:rPr>
        <w:br/>
        <w:t>Do we go it alone or establish a coalition of like-minded groups?</w:t>
      </w:r>
      <w:r w:rsidR="00D67430">
        <w:rPr>
          <w:rFonts w:eastAsia="sans-serif"/>
          <w:shd w:val="clear" w:color="auto" w:fill="FFFFFF"/>
        </w:rPr>
        <w:br/>
        <w:t>What points are made in the video about sustainability?</w:t>
      </w:r>
    </w:p>
    <w:p w14:paraId="560D9FFE" w14:textId="7F76C3B5" w:rsidR="00D67430" w:rsidRPr="00010D60" w:rsidRDefault="00D67430" w:rsidP="00D67430">
      <w:pPr>
        <w:rPr>
          <w:rFonts w:eastAsia="sans-serif"/>
          <w:b/>
          <w:bCs/>
          <w:shd w:val="clear" w:color="auto" w:fill="FFFFFF"/>
        </w:rPr>
      </w:pPr>
      <w:r>
        <w:rPr>
          <w:rFonts w:eastAsia="sans-serif"/>
          <w:b/>
          <w:bCs/>
          <w:shd w:val="clear" w:color="auto" w:fill="FFFFFF"/>
        </w:rPr>
        <w:t>C</w:t>
      </w:r>
      <w:r w:rsidRPr="00010D60">
        <w:rPr>
          <w:rFonts w:eastAsia="sans-serif"/>
          <w:b/>
          <w:bCs/>
          <w:shd w:val="clear" w:color="auto" w:fill="FFFFFF"/>
        </w:rPr>
        <w:t xml:space="preserve">ommunity </w:t>
      </w:r>
      <w:r>
        <w:rPr>
          <w:rFonts w:eastAsia="sans-serif"/>
          <w:b/>
          <w:bCs/>
          <w:shd w:val="clear" w:color="auto" w:fill="FFFFFF"/>
        </w:rPr>
        <w:t>P</w:t>
      </w:r>
      <w:r w:rsidRPr="00010D60">
        <w:rPr>
          <w:rFonts w:eastAsia="sans-serif"/>
          <w:b/>
          <w:bCs/>
          <w:shd w:val="clear" w:color="auto" w:fill="FFFFFF"/>
        </w:rPr>
        <w:t xml:space="preserve">artnerships and </w:t>
      </w:r>
      <w:r>
        <w:rPr>
          <w:rFonts w:eastAsia="sans-serif"/>
          <w:b/>
          <w:bCs/>
          <w:shd w:val="clear" w:color="auto" w:fill="FFFFFF"/>
        </w:rPr>
        <w:t>E</w:t>
      </w:r>
      <w:r w:rsidRPr="00010D60">
        <w:rPr>
          <w:rFonts w:eastAsia="sans-serif"/>
          <w:b/>
          <w:bCs/>
          <w:shd w:val="clear" w:color="auto" w:fill="FFFFFF"/>
        </w:rPr>
        <w:t>ngagement</w:t>
      </w:r>
      <w:r>
        <w:rPr>
          <w:rFonts w:eastAsia="sans-serif"/>
          <w:b/>
          <w:bCs/>
          <w:shd w:val="clear" w:color="auto" w:fill="FFFFFF"/>
        </w:rPr>
        <w:t>s</w:t>
      </w:r>
      <w:r w:rsidR="00311CC0">
        <w:rPr>
          <w:rFonts w:eastAsia="sans-serif"/>
          <w:b/>
          <w:bCs/>
          <w:shd w:val="clear" w:color="auto" w:fill="FFFFFF"/>
        </w:rPr>
        <w:t xml:space="preserve"> </w:t>
      </w:r>
      <w:r w:rsidR="00311CC0" w:rsidRPr="00D67430">
        <w:t>(see</w:t>
      </w:r>
      <w:r w:rsidR="00311CC0">
        <w:rPr>
          <w:rFonts w:eastAsia="sans-serif"/>
          <w:b/>
          <w:bCs/>
          <w:shd w:val="clear" w:color="auto" w:fill="FFFFFF"/>
        </w:rPr>
        <w:t xml:space="preserve"> </w:t>
      </w:r>
      <w:hyperlink r:id="rId15" w:history="1">
        <w:r w:rsidR="00311CC0" w:rsidRPr="00363B06">
          <w:rPr>
            <w:rStyle w:val="Hyperlink"/>
          </w:rPr>
          <w:t>http//youtube.be/</w:t>
        </w:r>
        <w:proofErr w:type="spellStart"/>
        <w:r w:rsidR="00311CC0" w:rsidRPr="00363B06">
          <w:rPr>
            <w:rStyle w:val="Hyperlink"/>
          </w:rPr>
          <w:t>7nnkngktPQ</w:t>
        </w:r>
        <w:proofErr w:type="spellEnd"/>
      </w:hyperlink>
      <w:r w:rsidR="00311CC0">
        <w:rPr>
          <w:rStyle w:val="Hyperlink"/>
        </w:rPr>
        <w:t xml:space="preserve"> </w:t>
      </w:r>
      <w:r w:rsidR="00311CC0" w:rsidRPr="00D67430">
        <w:t xml:space="preserve">, </w:t>
      </w:r>
      <w:r w:rsidR="00311CC0">
        <w:t>20:43</w:t>
      </w:r>
      <w:r w:rsidR="00311CC0" w:rsidRPr="00D67430">
        <w:t xml:space="preserve"> to </w:t>
      </w:r>
      <w:r w:rsidR="00311CC0">
        <w:t>25:00)</w:t>
      </w:r>
    </w:p>
    <w:p w14:paraId="63BFBAD3" w14:textId="77777777" w:rsidR="00D67430" w:rsidRPr="00A46BC1" w:rsidRDefault="00D67430" w:rsidP="00D67430">
      <w:pPr>
        <w:pStyle w:val="ListParagraph"/>
        <w:numPr>
          <w:ilvl w:val="0"/>
          <w:numId w:val="17"/>
        </w:numPr>
        <w:rPr>
          <w:rFonts w:eastAsia="sans-serif"/>
          <w:shd w:val="clear" w:color="auto" w:fill="FFFFFF"/>
        </w:rPr>
      </w:pPr>
      <w:r w:rsidRPr="00A46BC1">
        <w:rPr>
          <w:rFonts w:eastAsia="sans-serif"/>
          <w:shd w:val="clear" w:color="auto" w:fill="FFFFFF"/>
        </w:rPr>
        <w:t>School Adoption Network, Churches, businesses, community organizations, and families provide food donations, VA Synod and ELCA Hunger Grants, Colleges, technical schools, Local school divisions, Local and state governmental leaders, Student Council Members, developing leadership, marketing, speaking and fundraising skills, Special Projects (food drives, fund-raising, neighborhood activities), Media/Social Media Presence.</w:t>
      </w:r>
    </w:p>
    <w:p w14:paraId="4D6F0B8A" w14:textId="77777777" w:rsidR="00D67430" w:rsidRPr="00A46BC1" w:rsidRDefault="00D67430" w:rsidP="00D67430">
      <w:pPr>
        <w:keepNext/>
        <w:rPr>
          <w:rFonts w:eastAsia="sans-serif"/>
          <w:i/>
          <w:iCs/>
          <w:shd w:val="clear" w:color="auto" w:fill="FFFFFF"/>
        </w:rPr>
      </w:pPr>
      <w:r w:rsidRPr="00A46BC1">
        <w:rPr>
          <w:rFonts w:eastAsia="sans-serif"/>
          <w:i/>
          <w:iCs/>
          <w:shd w:val="clear" w:color="auto" w:fill="FFFFFF"/>
        </w:rPr>
        <w:t>What Do You Think?</w:t>
      </w:r>
    </w:p>
    <w:p w14:paraId="381A93A3" w14:textId="77777777" w:rsidR="00D67430" w:rsidRDefault="00D67430" w:rsidP="00D67430">
      <w:pPr>
        <w:ind w:left="720"/>
        <w:rPr>
          <w:rFonts w:eastAsia="sans-serif"/>
          <w:shd w:val="clear" w:color="auto" w:fill="FFFFFF"/>
        </w:rPr>
      </w:pPr>
      <w:r>
        <w:rPr>
          <w:rFonts w:eastAsia="sans-serif"/>
          <w:shd w:val="clear" w:color="auto" w:fill="FFFFFF"/>
        </w:rPr>
        <w:t>Are there other sources for collaboration in your community?</w:t>
      </w:r>
    </w:p>
    <w:p w14:paraId="7C17C6C8" w14:textId="4BEEA8DE" w:rsidR="008B060D" w:rsidRDefault="004C3839" w:rsidP="00FF2489">
      <w:pPr>
        <w:rPr>
          <w:rFonts w:eastAsia="sans-serif"/>
          <w:shd w:val="clear" w:color="auto" w:fill="FFFFFF"/>
        </w:rPr>
      </w:pPr>
      <w:r>
        <w:rPr>
          <w:rFonts w:eastAsia="sans-serif"/>
          <w:shd w:val="clear" w:color="auto" w:fill="FFFFFF"/>
        </w:rPr>
        <w:t xml:space="preserve">One resource is a book titled: </w:t>
      </w:r>
      <w:r w:rsidRPr="00A46BC1">
        <w:rPr>
          <w:rFonts w:eastAsia="sans-serif"/>
          <w:i/>
          <w:iCs/>
          <w:shd w:val="clear" w:color="auto" w:fill="FFFFFF"/>
        </w:rPr>
        <w:t>Changing the World One Backpack at a Time</w:t>
      </w:r>
      <w:r>
        <w:rPr>
          <w:rFonts w:eastAsia="sans-serif"/>
          <w:shd w:val="clear" w:color="auto" w:fill="FFFFFF"/>
        </w:rPr>
        <w:t xml:space="preserve"> by Jenny Hodge &amp; Nancy Franz. The book chronicles the step-by-step instructions for anyone wanting to tackle community food insecurity. To quote Pastor John Wertz, Assistant to the Bishop of the Virginia Synod:</w:t>
      </w:r>
    </w:p>
    <w:p w14:paraId="23C93F67" w14:textId="77777777" w:rsidR="00975740" w:rsidRDefault="004C3839" w:rsidP="00975740">
      <w:pPr>
        <w:spacing w:after="120"/>
        <w:ind w:left="720" w:right="389"/>
        <w:rPr>
          <w:rFonts w:eastAsia="sans-serif"/>
          <w:i/>
          <w:iCs/>
          <w:shd w:val="clear" w:color="auto" w:fill="FFFFFF"/>
        </w:rPr>
      </w:pPr>
      <w:r w:rsidRPr="00A46BC1">
        <w:rPr>
          <w:rFonts w:eastAsia="sans-serif"/>
          <w:i/>
          <w:iCs/>
          <w:shd w:val="clear" w:color="auto" w:fill="FFFFFF"/>
        </w:rPr>
        <w:t>Micah’s Backpack proves that when faith, compassion, generosity, and community come together, the results are remarkable. In Changing the World One Backpack at a Time, Jennie and Nancy do a wonderful job of walking the reader through the creation of a grassroots community organization working to make a difference in their community.</w:t>
      </w:r>
    </w:p>
    <w:p w14:paraId="05AF0685" w14:textId="21166E6F" w:rsidR="00975740" w:rsidRPr="00975740" w:rsidRDefault="00975740" w:rsidP="00975740">
      <w:pPr>
        <w:ind w:left="720" w:right="386"/>
        <w:rPr>
          <w:rFonts w:eastAsia="sans-serif"/>
          <w:shd w:val="clear" w:color="auto" w:fill="FFFFFF"/>
        </w:rPr>
      </w:pPr>
      <w:r>
        <w:rPr>
          <w:rFonts w:eastAsia="sans-serif"/>
          <w:shd w:val="clear" w:color="auto" w:fill="FFFFFF"/>
        </w:rPr>
        <w:t>Micah’s Backpack is a program developed by St. Michael Lutheran Church, Blacksburg, VA.</w:t>
      </w:r>
    </w:p>
    <w:p w14:paraId="01244139" w14:textId="16C6B464" w:rsidR="008B060D" w:rsidRDefault="004C3839" w:rsidP="00200208">
      <w:pPr>
        <w:ind w:left="720" w:right="386"/>
        <w:rPr>
          <w:rFonts w:eastAsia="sans-serif"/>
          <w:shd w:val="clear" w:color="auto" w:fill="FFFFFF"/>
        </w:rPr>
      </w:pPr>
      <w:r w:rsidRPr="00200208">
        <w:rPr>
          <w:rFonts w:eastAsia="sans-serif"/>
          <w:i/>
          <w:iCs/>
          <w:shd w:val="clear" w:color="auto" w:fill="FFFFFF"/>
        </w:rPr>
        <w:t xml:space="preserve">Nobody who gets enough food and clothing in a world where most are hungry and cold has any business to talk about </w:t>
      </w:r>
      <w:r w:rsidR="00200208">
        <w:rPr>
          <w:rFonts w:eastAsia="sans-serif"/>
          <w:i/>
          <w:iCs/>
          <w:shd w:val="clear" w:color="auto" w:fill="FFFFFF"/>
        </w:rPr>
        <w:t>‘</w:t>
      </w:r>
      <w:r w:rsidRPr="00200208">
        <w:rPr>
          <w:rFonts w:eastAsia="sans-serif"/>
          <w:i/>
          <w:iCs/>
          <w:shd w:val="clear" w:color="auto" w:fill="FFFFFF"/>
        </w:rPr>
        <w:t>misery.</w:t>
      </w:r>
      <w:r w:rsidR="00652F50">
        <w:rPr>
          <w:rFonts w:eastAsia="sans-serif"/>
          <w:i/>
          <w:iCs/>
          <w:shd w:val="clear" w:color="auto" w:fill="FFFFFF"/>
        </w:rPr>
        <w:t>’</w:t>
      </w:r>
      <w:r>
        <w:rPr>
          <w:rFonts w:eastAsia="sans-serif"/>
          <w:shd w:val="clear" w:color="auto" w:fill="FFFFFF"/>
        </w:rPr>
        <w:t xml:space="preserve"> </w:t>
      </w:r>
      <w:r w:rsidR="00200208">
        <w:rPr>
          <w:rFonts w:eastAsia="sans-serif"/>
          <w:shd w:val="clear" w:color="auto" w:fill="FFFFFF"/>
        </w:rPr>
        <w:t xml:space="preserve"> </w:t>
      </w:r>
      <w:r>
        <w:rPr>
          <w:rFonts w:eastAsia="sans-serif"/>
          <w:shd w:val="clear" w:color="auto" w:fill="FFFFFF"/>
        </w:rPr>
        <w:t>C.</w:t>
      </w:r>
      <w:r w:rsidR="00200208">
        <w:rPr>
          <w:rFonts w:eastAsia="sans-serif"/>
          <w:shd w:val="clear" w:color="auto" w:fill="FFFFFF"/>
        </w:rPr>
        <w:t xml:space="preserve"> </w:t>
      </w:r>
      <w:r>
        <w:rPr>
          <w:rFonts w:eastAsia="sans-serif"/>
          <w:shd w:val="clear" w:color="auto" w:fill="FFFFFF"/>
        </w:rPr>
        <w:t>S. Lewis</w:t>
      </w:r>
      <w:r w:rsidR="00DF6791">
        <w:rPr>
          <w:rFonts w:eastAsia="sans-serif"/>
          <w:shd w:val="clear" w:color="auto" w:fill="FFFFFF"/>
        </w:rPr>
        <w:t xml:space="preserve">, </w:t>
      </w:r>
      <w:r w:rsidR="00DF6791" w:rsidRPr="00DF6791">
        <w:rPr>
          <w:rFonts w:eastAsia="sans-serif"/>
          <w:i/>
          <w:iCs/>
          <w:shd w:val="clear" w:color="auto" w:fill="FFFFFF"/>
        </w:rPr>
        <w:t>Collected Family Letters</w:t>
      </w:r>
      <w:r w:rsidR="00DF6791">
        <w:rPr>
          <w:rFonts w:eastAsia="sans-serif"/>
          <w:shd w:val="clear" w:color="auto" w:fill="FFFFFF"/>
        </w:rPr>
        <w:t>.</w:t>
      </w:r>
    </w:p>
    <w:p w14:paraId="7CB58FF5" w14:textId="02C2C536" w:rsidR="00027159" w:rsidRDefault="00027159" w:rsidP="00027159">
      <w:pPr>
        <w:spacing w:after="0"/>
        <w:ind w:right="386"/>
      </w:pPr>
      <w:r>
        <w:t xml:space="preserve">Another resource is </w:t>
      </w:r>
      <w:r>
        <w:rPr>
          <w:i/>
          <w:iCs/>
        </w:rPr>
        <w:t>Six Lessons for Starting a Community</w:t>
      </w:r>
      <w:r w:rsidR="006C0B78">
        <w:rPr>
          <w:i/>
          <w:iCs/>
        </w:rPr>
        <w:t xml:space="preserve"> B</w:t>
      </w:r>
      <w:r>
        <w:rPr>
          <w:i/>
          <w:iCs/>
        </w:rPr>
        <w:t>ased Feeding Ministry</w:t>
      </w:r>
      <w:r>
        <w:t xml:space="preserve"> </w:t>
      </w:r>
      <w:r w:rsidR="006C0B78">
        <w:t xml:space="preserve">from the Micah’s Backpack program. </w:t>
      </w:r>
    </w:p>
    <w:p w14:paraId="7E27CACB" w14:textId="77777777" w:rsidR="006C0B78" w:rsidRDefault="006C0B78" w:rsidP="006C0B78">
      <w:pPr>
        <w:spacing w:after="0"/>
        <w:ind w:right="386"/>
      </w:pPr>
    </w:p>
    <w:p w14:paraId="41432B07" w14:textId="306215CB" w:rsidR="006C0B78" w:rsidRDefault="006C0B78" w:rsidP="006C0B78">
      <w:pPr>
        <w:pStyle w:val="ListParagraph"/>
        <w:numPr>
          <w:ilvl w:val="0"/>
          <w:numId w:val="18"/>
        </w:numPr>
        <w:spacing w:after="0"/>
        <w:ind w:right="386"/>
      </w:pPr>
      <w:r w:rsidRPr="00975740">
        <w:rPr>
          <w:b/>
          <w:bCs/>
        </w:rPr>
        <w:t>Clearly define the goal to be accomplished.</w:t>
      </w:r>
      <w:r>
        <w:t xml:space="preserve"> It is easy to be overwhelmed by the amount of</w:t>
      </w:r>
      <w:r w:rsidR="00975740">
        <w:t xml:space="preserve"> </w:t>
      </w:r>
      <w:r>
        <w:t>need in the world. No individual or group can help everyone. In our area, there are other</w:t>
      </w:r>
      <w:r w:rsidR="00975740">
        <w:t xml:space="preserve"> </w:t>
      </w:r>
      <w:r>
        <w:t>communities nearby where people are in need of assistance, but we realized that we couldn't</w:t>
      </w:r>
      <w:r w:rsidR="00975740">
        <w:t xml:space="preserve"> </w:t>
      </w:r>
      <w:r>
        <w:t>help everyone. The initial planning team for Micah’s Backpack picked the schools in our town</w:t>
      </w:r>
      <w:r w:rsidR="00975740">
        <w:t xml:space="preserve"> </w:t>
      </w:r>
      <w:r>
        <w:t>as our service area and focused on delivering effective help to them. Instead of trying to extend</w:t>
      </w:r>
      <w:r w:rsidR="00975740">
        <w:t xml:space="preserve"> </w:t>
      </w:r>
      <w:r>
        <w:t>our organization to the whole county, we made a decision to try and help others start their own</w:t>
      </w:r>
      <w:r w:rsidR="00975740">
        <w:t xml:space="preserve"> </w:t>
      </w:r>
      <w:r>
        <w:t>programs. By focusing on a specific, clearly defined goal, we were able to more easily tell the</w:t>
      </w:r>
      <w:r w:rsidR="00975740">
        <w:t xml:space="preserve"> </w:t>
      </w:r>
      <w:r>
        <w:t>story and build community support.</w:t>
      </w:r>
    </w:p>
    <w:p w14:paraId="5CCFDF05" w14:textId="572B0C86" w:rsidR="006C0B78" w:rsidRDefault="006C0B78" w:rsidP="006C0B78">
      <w:pPr>
        <w:pStyle w:val="ListParagraph"/>
        <w:numPr>
          <w:ilvl w:val="0"/>
          <w:numId w:val="18"/>
        </w:numPr>
        <w:spacing w:after="0"/>
        <w:ind w:right="386"/>
      </w:pPr>
      <w:r w:rsidRPr="00975740">
        <w:rPr>
          <w:b/>
          <w:bCs/>
        </w:rPr>
        <w:t>Start small</w:t>
      </w:r>
      <w:r>
        <w:t>. When we began, we delivered 5 bags of food per week to five students. There</w:t>
      </w:r>
      <w:r w:rsidR="00975740">
        <w:t xml:space="preserve"> </w:t>
      </w:r>
      <w:r>
        <w:t>were more than 5 students who needed help, but by starting small, we were able to ensure that</w:t>
      </w:r>
      <w:r w:rsidR="00975740">
        <w:t xml:space="preserve"> </w:t>
      </w:r>
      <w:r>
        <w:t>we could help the students all year long and we were able to learn valuable lessons that allowed</w:t>
      </w:r>
      <w:r w:rsidR="00975740">
        <w:t xml:space="preserve"> </w:t>
      </w:r>
      <w:r>
        <w:t>us to grow successfully. Had we tried to start delivering 300 bags of food per week, as we do</w:t>
      </w:r>
      <w:r w:rsidR="00975740">
        <w:t xml:space="preserve"> </w:t>
      </w:r>
      <w:r>
        <w:t>today, we would have failed.</w:t>
      </w:r>
    </w:p>
    <w:p w14:paraId="3B9EEDBE" w14:textId="5610EB3D" w:rsidR="006C0B78" w:rsidRDefault="006C0B78" w:rsidP="006C0B78">
      <w:pPr>
        <w:pStyle w:val="ListParagraph"/>
        <w:numPr>
          <w:ilvl w:val="0"/>
          <w:numId w:val="18"/>
        </w:numPr>
        <w:spacing w:after="0"/>
        <w:ind w:right="386"/>
      </w:pPr>
      <w:r w:rsidRPr="005B41B6">
        <w:rPr>
          <w:b/>
          <w:bCs/>
        </w:rPr>
        <w:t>Find good partners and trust them</w:t>
      </w:r>
      <w:r>
        <w:t>. We partner with local schools to deliver food to hungry</w:t>
      </w:r>
      <w:r w:rsidR="009669C9">
        <w:t xml:space="preserve"> </w:t>
      </w:r>
      <w:r>
        <w:t>students. The schools knew which students were in need and we trusted them to identify the</w:t>
      </w:r>
      <w:r w:rsidR="009669C9">
        <w:t xml:space="preserve"> </w:t>
      </w:r>
      <w:r>
        <w:t xml:space="preserve">students. We did not create an extra layer of paperwork or requirements </w:t>
      </w:r>
      <w:r>
        <w:lastRenderedPageBreak/>
        <w:t>to get into the</w:t>
      </w:r>
      <w:r w:rsidR="009669C9">
        <w:t xml:space="preserve"> </w:t>
      </w:r>
      <w:r>
        <w:t>program. We simply allowed the school to use their expertise and tell us how many bags of food</w:t>
      </w:r>
      <w:r w:rsidR="009669C9">
        <w:t xml:space="preserve"> </w:t>
      </w:r>
      <w:r>
        <w:t>were needed.</w:t>
      </w:r>
    </w:p>
    <w:p w14:paraId="0753F56E" w14:textId="109B6AFC" w:rsidR="006C0B78" w:rsidRDefault="006C0B78" w:rsidP="006C0B78">
      <w:pPr>
        <w:pStyle w:val="ListParagraph"/>
        <w:numPr>
          <w:ilvl w:val="0"/>
          <w:numId w:val="18"/>
        </w:numPr>
        <w:spacing w:after="0"/>
        <w:ind w:right="386"/>
      </w:pPr>
      <w:r w:rsidRPr="005B41B6">
        <w:rPr>
          <w:b/>
          <w:bCs/>
        </w:rPr>
        <w:t>Provide help that is actually helpful</w:t>
      </w:r>
      <w:r>
        <w:t xml:space="preserve">. We did survey work after we began to find out if the </w:t>
      </w:r>
      <w:r w:rsidR="00DF6791">
        <w:t>food,</w:t>
      </w:r>
      <w:r w:rsidR="009669C9">
        <w:t xml:space="preserve"> </w:t>
      </w:r>
      <w:r>
        <w:t>we were sending was actually food that people wanted. We allowed the people being served to</w:t>
      </w:r>
      <w:r w:rsidR="009669C9">
        <w:t xml:space="preserve"> </w:t>
      </w:r>
      <w:r>
        <w:t>teach us what was needed instead of assuming we had all the answers. Over time we have</w:t>
      </w:r>
      <w:r w:rsidR="00DF6791">
        <w:t xml:space="preserve"> </w:t>
      </w:r>
      <w:r>
        <w:t>refined our menu to reflect what we have learned. When we developed a program to feed senior</w:t>
      </w:r>
      <w:r w:rsidR="00DF6791">
        <w:t xml:space="preserve"> </w:t>
      </w:r>
      <w:r>
        <w:t>adults, we took this idea one step further and created a client-choice program, where the senior</w:t>
      </w:r>
      <w:r w:rsidR="00DF6791">
        <w:t xml:space="preserve"> </w:t>
      </w:r>
      <w:r>
        <w:t>adults actually get to order the food they want from a menu. The client choice model doesn't</w:t>
      </w:r>
      <w:r w:rsidR="00DF6791">
        <w:t xml:space="preserve"> </w:t>
      </w:r>
      <w:r>
        <w:t>work in every situation, but when it can be implemented, it helps preserve people's self-esteem</w:t>
      </w:r>
      <w:r w:rsidR="00DF6791">
        <w:t xml:space="preserve"> </w:t>
      </w:r>
      <w:r>
        <w:t>and provides more effective assistance.</w:t>
      </w:r>
    </w:p>
    <w:p w14:paraId="2D973002" w14:textId="19F2564F" w:rsidR="006C0B78" w:rsidRDefault="006C0B78" w:rsidP="006C0B78">
      <w:pPr>
        <w:pStyle w:val="ListParagraph"/>
        <w:numPr>
          <w:ilvl w:val="0"/>
          <w:numId w:val="18"/>
        </w:numPr>
        <w:spacing w:after="0"/>
        <w:ind w:right="386"/>
      </w:pPr>
      <w:r w:rsidRPr="005B41B6">
        <w:rPr>
          <w:b/>
          <w:bCs/>
        </w:rPr>
        <w:t>Excellent mistakes happen</w:t>
      </w:r>
      <w:r>
        <w:t>. Through the years we have made plenty of mistakes. Mistakes</w:t>
      </w:r>
      <w:r w:rsidR="00DF6791">
        <w:t xml:space="preserve"> </w:t>
      </w:r>
      <w:r>
        <w:t>become 'excellent mistakes' when you learn from them. We tried three different approaches to</w:t>
      </w:r>
      <w:r w:rsidR="00DF6791">
        <w:t xml:space="preserve"> </w:t>
      </w:r>
      <w:r>
        <w:t>provide food in the summer before we found something that worked. Each time we tried</w:t>
      </w:r>
      <w:r w:rsidR="00DF6791">
        <w:t xml:space="preserve"> </w:t>
      </w:r>
      <w:r>
        <w:t>something and failed, the lessons we learned helped to inform our next attempt. Don't be afraid</w:t>
      </w:r>
      <w:r w:rsidR="00DF6791">
        <w:t xml:space="preserve"> </w:t>
      </w:r>
      <w:r>
        <w:t>to try something. If you make a mistake, learn from it and try again.</w:t>
      </w:r>
      <w:r w:rsidR="00DF6791">
        <w:t xml:space="preserve"> </w:t>
      </w:r>
    </w:p>
    <w:p w14:paraId="5C3CFD92" w14:textId="271ACE9A" w:rsidR="006C0B78" w:rsidRPr="00027159" w:rsidRDefault="006C0B78" w:rsidP="00DF6791">
      <w:pPr>
        <w:pStyle w:val="ListParagraph"/>
        <w:numPr>
          <w:ilvl w:val="0"/>
          <w:numId w:val="18"/>
        </w:numPr>
        <w:ind w:right="389"/>
      </w:pPr>
      <w:r w:rsidRPr="005B41B6">
        <w:rPr>
          <w:b/>
          <w:bCs/>
        </w:rPr>
        <w:t>Say "Thank You!"</w:t>
      </w:r>
      <w:r>
        <w:t xml:space="preserve"> If you create a program that provides direct assistance, that has integrity</w:t>
      </w:r>
      <w:r w:rsidR="00DF6791">
        <w:t xml:space="preserve"> </w:t>
      </w:r>
      <w:r>
        <w:t>and that makes a difference in the lives of others, you will have plenty of people who are happy</w:t>
      </w:r>
      <w:r w:rsidR="00DF6791">
        <w:t xml:space="preserve"> </w:t>
      </w:r>
      <w:r>
        <w:t>to help you. If you say "thank you" generously and frequently, people will continue to help</w:t>
      </w:r>
      <w:r w:rsidR="00DF6791">
        <w:t xml:space="preserve"> </w:t>
      </w:r>
      <w:r>
        <w:t>you. Something as simple as a timely, handwritten thank you note or an email, is a tremendous</w:t>
      </w:r>
      <w:r w:rsidR="00DF6791">
        <w:t xml:space="preserve"> </w:t>
      </w:r>
      <w:r>
        <w:t>help in building and maintaining partnerships.</w:t>
      </w:r>
    </w:p>
    <w:p w14:paraId="7B007D4D" w14:textId="5C3A7BB9" w:rsidR="00DF6791" w:rsidRPr="00DF6791" w:rsidRDefault="00DF6791" w:rsidP="00200208">
      <w:pPr>
        <w:rPr>
          <w:i/>
          <w:iCs/>
        </w:rPr>
      </w:pPr>
      <w:r w:rsidRPr="00DF6791">
        <w:rPr>
          <w:i/>
          <w:iCs/>
        </w:rPr>
        <w:t>What Do You Think?</w:t>
      </w:r>
    </w:p>
    <w:p w14:paraId="4AA9577A" w14:textId="238D20B1" w:rsidR="00DF6791" w:rsidRPr="00DF6791" w:rsidRDefault="00DF6791" w:rsidP="00DF6791">
      <w:pPr>
        <w:ind w:left="720"/>
      </w:pPr>
      <w:r>
        <w:t xml:space="preserve">Are you ready to start a feeding ministry? </w:t>
      </w:r>
    </w:p>
    <w:p w14:paraId="5EAA4A68" w14:textId="5DEBE673" w:rsidR="00200208" w:rsidRDefault="00200208" w:rsidP="00200208">
      <w:pPr>
        <w:rPr>
          <w:rFonts w:eastAsia="sans-serif"/>
          <w:shd w:val="clear" w:color="auto" w:fill="FFFFFF"/>
        </w:rPr>
      </w:pPr>
      <w:r w:rsidRPr="00200208">
        <w:rPr>
          <w:rFonts w:eastAsia="sans-serif"/>
          <w:b/>
          <w:bCs/>
          <w:shd w:val="clear" w:color="auto" w:fill="FFFFFF"/>
        </w:rPr>
        <w:t>Resources</w:t>
      </w:r>
    </w:p>
    <w:p w14:paraId="67251257" w14:textId="77777777" w:rsidR="00D3046B" w:rsidRDefault="009A4832" w:rsidP="00FF2489">
      <w:pPr>
        <w:rPr>
          <w:rFonts w:asciiTheme="minorHAnsi" w:eastAsia="sans-serif" w:hAnsiTheme="minorHAnsi" w:cstheme="minorHAnsi"/>
          <w:szCs w:val="22"/>
          <w:shd w:val="clear" w:color="auto" w:fill="FFFFFF"/>
        </w:rPr>
      </w:pPr>
      <w:r>
        <w:rPr>
          <w:rFonts w:asciiTheme="minorHAnsi" w:eastAsia="sans-serif" w:hAnsiTheme="minorHAnsi" w:cstheme="minorHAnsi"/>
          <w:szCs w:val="22"/>
          <w:shd w:val="clear" w:color="auto" w:fill="FFFFFF"/>
        </w:rPr>
        <w:t xml:space="preserve">For more information on starting a pantry see: </w:t>
      </w:r>
      <w:hyperlink r:id="rId16" w:history="1">
        <w:r w:rsidRPr="00915EB0">
          <w:rPr>
            <w:rStyle w:val="Hyperlink"/>
            <w:rFonts w:asciiTheme="minorHAnsi" w:eastAsia="sans-serif" w:hAnsiTheme="minorHAnsi" w:cstheme="minorHAnsi"/>
            <w:szCs w:val="22"/>
            <w:shd w:val="clear" w:color="auto" w:fill="FFFFFF"/>
          </w:rPr>
          <w:t>https://www.simpletruthfoundation.org/start-a-pantry.html</w:t>
        </w:r>
      </w:hyperlink>
    </w:p>
    <w:p w14:paraId="01ECDDD2" w14:textId="143D8B58" w:rsidR="008B060D" w:rsidRDefault="009669C9" w:rsidP="00FF2489">
      <w:pPr>
        <w:rPr>
          <w:rFonts w:eastAsia="sans-serif"/>
          <w:shd w:val="clear" w:color="auto" w:fill="FFFFFF"/>
        </w:rPr>
      </w:pPr>
      <w:r>
        <w:rPr>
          <w:rFonts w:asciiTheme="minorHAnsi" w:eastAsia="sans-serif" w:hAnsiTheme="minorHAnsi" w:cstheme="minorHAnsi"/>
          <w:szCs w:val="22"/>
          <w:shd w:val="clear" w:color="auto" w:fill="FFFFFF"/>
        </w:rPr>
        <w:t xml:space="preserve">To purchase </w:t>
      </w:r>
      <w:r w:rsidRPr="00DF6791">
        <w:rPr>
          <w:rFonts w:asciiTheme="minorHAnsi" w:eastAsia="sans-serif" w:hAnsiTheme="minorHAnsi" w:cstheme="minorHAnsi"/>
          <w:i/>
          <w:iCs/>
          <w:szCs w:val="22"/>
          <w:shd w:val="clear" w:color="auto" w:fill="FFFFFF"/>
        </w:rPr>
        <w:t>Changing the World One Backpack at a Time</w:t>
      </w:r>
      <w:r>
        <w:rPr>
          <w:rFonts w:asciiTheme="minorHAnsi" w:eastAsia="sans-serif" w:hAnsiTheme="minorHAnsi" w:cstheme="minorHAnsi"/>
          <w:szCs w:val="22"/>
          <w:shd w:val="clear" w:color="auto" w:fill="FFFFFF"/>
        </w:rPr>
        <w:t xml:space="preserve">, see: </w:t>
      </w:r>
      <w:hyperlink r:id="rId17" w:history="1">
        <w:r w:rsidRPr="00915EB0">
          <w:rPr>
            <w:rStyle w:val="Hyperlink"/>
            <w:rFonts w:asciiTheme="minorHAnsi" w:eastAsia="sans-serif" w:hAnsiTheme="minorHAnsi" w:cstheme="minorHAnsi"/>
            <w:szCs w:val="22"/>
            <w:shd w:val="clear" w:color="auto" w:fill="FFFFFF"/>
          </w:rPr>
          <w:t>https://tinyurl.com/2p8n2pyv</w:t>
        </w:r>
      </w:hyperlink>
      <w:r>
        <w:rPr>
          <w:rFonts w:asciiTheme="minorHAnsi" w:eastAsia="sans-serif" w:hAnsiTheme="minorHAnsi" w:cstheme="minorHAnsi"/>
          <w:szCs w:val="22"/>
          <w:shd w:val="clear" w:color="auto" w:fill="FFFFFF"/>
        </w:rPr>
        <w:t xml:space="preserve"> </w:t>
      </w:r>
    </w:p>
    <w:sectPr w:rsidR="008B060D" w:rsidSect="007F446F">
      <w:headerReference w:type="default" r:id="rId18"/>
      <w:footerReference w:type="default" r:id="rId1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F356" w14:textId="77777777" w:rsidR="003927A8" w:rsidRDefault="003927A8" w:rsidP="00010D60">
      <w:pPr>
        <w:spacing w:after="0"/>
      </w:pPr>
      <w:r>
        <w:separator/>
      </w:r>
    </w:p>
  </w:endnote>
  <w:endnote w:type="continuationSeparator" w:id="0">
    <w:p w14:paraId="63D241EA" w14:textId="77777777" w:rsidR="003927A8" w:rsidRDefault="003927A8" w:rsidP="00010D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ans-serif">
    <w:altName w:val="Segoe Print"/>
    <w:charset w:val="00"/>
    <w:family w:val="auto"/>
    <w:pitch w:val="default"/>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A69D" w14:textId="2FBCC6E2" w:rsidR="00010D60" w:rsidRPr="00A46BC1" w:rsidRDefault="00A46BC1" w:rsidP="00652F50">
    <w:pPr>
      <w:pStyle w:val="Footer"/>
      <w:tabs>
        <w:tab w:val="clear" w:pos="9360"/>
      </w:tabs>
      <w:ind w:right="26"/>
    </w:pPr>
    <w:r>
      <w:tab/>
    </w:r>
    <w:r w:rsidRPr="00A46BC1">
      <w:t xml:space="preserve">Page </w:t>
    </w:r>
    <w:r w:rsidRPr="00A46BC1">
      <w:fldChar w:fldCharType="begin"/>
    </w:r>
    <w:r w:rsidRPr="00A46BC1">
      <w:instrText xml:space="preserve"> PAGE  \* Arabic  \* MERGEFORMAT </w:instrText>
    </w:r>
    <w:r w:rsidRPr="00A46BC1">
      <w:fldChar w:fldCharType="separate"/>
    </w:r>
    <w:r w:rsidRPr="00A46BC1">
      <w:t>1</w:t>
    </w:r>
    <w:r w:rsidRPr="00A46BC1">
      <w:fldChar w:fldCharType="end"/>
    </w:r>
    <w:r w:rsidRPr="00A46BC1">
      <w:t xml:space="preserve"> of </w:t>
    </w:r>
    <w:fldSimple w:instr=" NUMPAGES  \* Arabic  \* MERGEFORMAT ">
      <w:r w:rsidRPr="00A46BC1">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05A20" w14:textId="77777777" w:rsidR="003927A8" w:rsidRDefault="003927A8" w:rsidP="00010D60">
      <w:pPr>
        <w:spacing w:after="0"/>
      </w:pPr>
      <w:r>
        <w:separator/>
      </w:r>
    </w:p>
  </w:footnote>
  <w:footnote w:type="continuationSeparator" w:id="0">
    <w:p w14:paraId="3BCE22B2" w14:textId="77777777" w:rsidR="003927A8" w:rsidRDefault="003927A8" w:rsidP="00010D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AEA0" w14:textId="03F17BB0" w:rsidR="005B41B6" w:rsidRPr="007F446F" w:rsidRDefault="005B41B6" w:rsidP="007F446F">
    <w:pPr>
      <w:pStyle w:val="Header"/>
      <w:spacing w:after="240"/>
      <w:ind w:right="-334"/>
      <w:rPr>
        <w:b/>
        <w:bCs/>
      </w:rPr>
    </w:pPr>
    <w:r w:rsidRPr="005B41B6">
      <w:rPr>
        <w:noProof/>
      </w:rPr>
      <w:drawing>
        <wp:anchor distT="0" distB="0" distL="114300" distR="114300" simplePos="0" relativeHeight="251658240" behindDoc="0" locked="0" layoutInCell="1" allowOverlap="1" wp14:anchorId="0B30C747" wp14:editId="25A09474">
          <wp:simplePos x="0" y="0"/>
          <wp:positionH relativeFrom="column">
            <wp:posOffset>51435</wp:posOffset>
          </wp:positionH>
          <wp:positionV relativeFrom="paragraph">
            <wp:posOffset>-173079</wp:posOffset>
          </wp:positionV>
          <wp:extent cx="1216025" cy="5168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16025" cy="516890"/>
                  </a:xfrm>
                  <a:prstGeom prst="rect">
                    <a:avLst/>
                  </a:prstGeom>
                </pic:spPr>
              </pic:pic>
            </a:graphicData>
          </a:graphic>
          <wp14:sizeRelH relativeFrom="margin">
            <wp14:pctWidth>0</wp14:pctWidth>
          </wp14:sizeRelH>
          <wp14:sizeRelV relativeFrom="margin">
            <wp14:pctHeight>0</wp14:pctHeight>
          </wp14:sizeRelV>
        </wp:anchor>
      </w:drawing>
    </w:r>
    <w:r>
      <w:tab/>
    </w:r>
    <w:r>
      <w:tab/>
    </w:r>
    <w:r w:rsidRPr="007F446F">
      <w:rPr>
        <w:b/>
        <w:bCs/>
      </w:rPr>
      <w:t>Virginia Synod Hunger Team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19A376"/>
    <w:multiLevelType w:val="singleLevel"/>
    <w:tmpl w:val="A819A376"/>
    <w:lvl w:ilvl="0">
      <w:start w:val="2"/>
      <w:numFmt w:val="decimal"/>
      <w:suff w:val="space"/>
      <w:lvlText w:val="%1."/>
      <w:lvlJc w:val="left"/>
    </w:lvl>
  </w:abstractNum>
  <w:abstractNum w:abstractNumId="1" w15:restartNumberingAfterBreak="0">
    <w:nsid w:val="F63A539F"/>
    <w:multiLevelType w:val="singleLevel"/>
    <w:tmpl w:val="F63A539F"/>
    <w:lvl w:ilvl="0">
      <w:start w:val="4"/>
      <w:numFmt w:val="decimal"/>
      <w:suff w:val="space"/>
      <w:lvlText w:val="%1."/>
      <w:lvlJc w:val="left"/>
    </w:lvl>
  </w:abstractNum>
  <w:abstractNum w:abstractNumId="2" w15:restartNumberingAfterBreak="0">
    <w:nsid w:val="FFFFFF7C"/>
    <w:multiLevelType w:val="singleLevel"/>
    <w:tmpl w:val="3F4255DC"/>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9C87A4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34FE4F02"/>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CDBC2F9E"/>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2E9A16E2"/>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D2AEB5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8E26F4B8"/>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EA44E696"/>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33F8223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15E8D8B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5147B56"/>
    <w:multiLevelType w:val="hybridMultilevel"/>
    <w:tmpl w:val="8822E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8B0798"/>
    <w:multiLevelType w:val="hybridMultilevel"/>
    <w:tmpl w:val="F4E47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666BF6"/>
    <w:multiLevelType w:val="hybridMultilevel"/>
    <w:tmpl w:val="1C544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0D7275"/>
    <w:multiLevelType w:val="hybridMultilevel"/>
    <w:tmpl w:val="0E96F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35AE5E"/>
    <w:multiLevelType w:val="singleLevel"/>
    <w:tmpl w:val="6835AE5E"/>
    <w:lvl w:ilvl="0">
      <w:start w:val="3"/>
      <w:numFmt w:val="decimal"/>
      <w:suff w:val="space"/>
      <w:lvlText w:val="%1."/>
      <w:lvlJc w:val="left"/>
    </w:lvl>
  </w:abstractNum>
  <w:abstractNum w:abstractNumId="17" w15:restartNumberingAfterBreak="0">
    <w:nsid w:val="6F9E0F94"/>
    <w:multiLevelType w:val="singleLevel"/>
    <w:tmpl w:val="6F9E0F94"/>
    <w:lvl w:ilvl="0">
      <w:start w:val="1"/>
      <w:numFmt w:val="decimal"/>
      <w:suff w:val="space"/>
      <w:lvlText w:val="%1."/>
      <w:lvlJc w:val="left"/>
    </w:lvl>
  </w:abstractNum>
  <w:abstractNum w:abstractNumId="18" w15:restartNumberingAfterBreak="0">
    <w:nsid w:val="79364DD9"/>
    <w:multiLevelType w:val="hybridMultilevel"/>
    <w:tmpl w:val="69AC7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6"/>
  </w:num>
  <w:num w:numId="4">
    <w:abstractNumId w:val="1"/>
  </w:num>
  <w:num w:numId="5">
    <w:abstractNumId w:val="11"/>
  </w:num>
  <w:num w:numId="6">
    <w:abstractNumId w:val="9"/>
  </w:num>
  <w:num w:numId="7">
    <w:abstractNumId w:val="8"/>
  </w:num>
  <w:num w:numId="8">
    <w:abstractNumId w:val="7"/>
  </w:num>
  <w:num w:numId="9">
    <w:abstractNumId w:val="6"/>
  </w:num>
  <w:num w:numId="10">
    <w:abstractNumId w:val="10"/>
  </w:num>
  <w:num w:numId="11">
    <w:abstractNumId w:val="5"/>
  </w:num>
  <w:num w:numId="12">
    <w:abstractNumId w:val="4"/>
  </w:num>
  <w:num w:numId="13">
    <w:abstractNumId w:val="3"/>
  </w:num>
  <w:num w:numId="14">
    <w:abstractNumId w:val="2"/>
  </w:num>
  <w:num w:numId="15">
    <w:abstractNumId w:val="18"/>
  </w:num>
  <w:num w:numId="16">
    <w:abstractNumId w:val="14"/>
  </w:num>
  <w:num w:numId="17">
    <w:abstractNumId w:val="15"/>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530E55"/>
    <w:rsid w:val="00010D60"/>
    <w:rsid w:val="00027159"/>
    <w:rsid w:val="00054D69"/>
    <w:rsid w:val="000B3527"/>
    <w:rsid w:val="00156D1B"/>
    <w:rsid w:val="00200208"/>
    <w:rsid w:val="00311CC0"/>
    <w:rsid w:val="00363B06"/>
    <w:rsid w:val="003927A8"/>
    <w:rsid w:val="004C3839"/>
    <w:rsid w:val="00552A84"/>
    <w:rsid w:val="00591188"/>
    <w:rsid w:val="005B41B6"/>
    <w:rsid w:val="00600580"/>
    <w:rsid w:val="00615A79"/>
    <w:rsid w:val="00652F50"/>
    <w:rsid w:val="006C0B78"/>
    <w:rsid w:val="007C4CD4"/>
    <w:rsid w:val="007F446F"/>
    <w:rsid w:val="00822456"/>
    <w:rsid w:val="00841E5B"/>
    <w:rsid w:val="008B060D"/>
    <w:rsid w:val="009669C9"/>
    <w:rsid w:val="0097098F"/>
    <w:rsid w:val="00975740"/>
    <w:rsid w:val="009A4832"/>
    <w:rsid w:val="00A46BC1"/>
    <w:rsid w:val="00AD6FE0"/>
    <w:rsid w:val="00AF4625"/>
    <w:rsid w:val="00B24489"/>
    <w:rsid w:val="00BC2F14"/>
    <w:rsid w:val="00D3046B"/>
    <w:rsid w:val="00D67430"/>
    <w:rsid w:val="00DD4789"/>
    <w:rsid w:val="00DF6791"/>
    <w:rsid w:val="00E16288"/>
    <w:rsid w:val="00EC7478"/>
    <w:rsid w:val="00F34F40"/>
    <w:rsid w:val="00FA1D03"/>
    <w:rsid w:val="00FC0D85"/>
    <w:rsid w:val="00FD7742"/>
    <w:rsid w:val="00FF2489"/>
    <w:rsid w:val="03C45C1D"/>
    <w:rsid w:val="05261AB1"/>
    <w:rsid w:val="06032594"/>
    <w:rsid w:val="07335808"/>
    <w:rsid w:val="084378E6"/>
    <w:rsid w:val="09866F94"/>
    <w:rsid w:val="0FA52E38"/>
    <w:rsid w:val="11530E55"/>
    <w:rsid w:val="22287439"/>
    <w:rsid w:val="3148284E"/>
    <w:rsid w:val="31557259"/>
    <w:rsid w:val="31DE5834"/>
    <w:rsid w:val="33C3141E"/>
    <w:rsid w:val="3E9419BE"/>
    <w:rsid w:val="47EC6D2F"/>
    <w:rsid w:val="4FE41FB3"/>
    <w:rsid w:val="6E31238B"/>
    <w:rsid w:val="6F0D72B3"/>
    <w:rsid w:val="6FD47F35"/>
    <w:rsid w:val="74E34117"/>
    <w:rsid w:val="7B70370A"/>
    <w:rsid w:val="7C746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5837E"/>
  <w15:docId w15:val="{235A4224-7B1A-43C5-AD0F-66A11F8B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2489"/>
    <w:pPr>
      <w:spacing w:after="240"/>
    </w:pPr>
    <w:rPr>
      <w:rFonts w:ascii="Calibri" w:eastAsiaTheme="minorEastAsia" w:hAnsi="Calibri" w:cstheme="minorBidi"/>
      <w:sz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qFormat/>
    <w:rPr>
      <w:color w:val="800080"/>
      <w:u w:val="single"/>
    </w:rPr>
  </w:style>
  <w:style w:type="character" w:styleId="Hyperlink">
    <w:name w:val="Hyperlink"/>
    <w:basedOn w:val="DefaultParagraphFont"/>
    <w:qFormat/>
    <w:rPr>
      <w:color w:val="0000FF"/>
      <w:u w:val="single"/>
    </w:rPr>
  </w:style>
  <w:style w:type="character" w:styleId="Strong">
    <w:name w:val="Strong"/>
    <w:basedOn w:val="DefaultParagraphFont"/>
    <w:qFormat/>
    <w:rPr>
      <w:b/>
      <w:bCs/>
    </w:rPr>
  </w:style>
  <w:style w:type="character" w:styleId="UnresolvedMention">
    <w:name w:val="Unresolved Mention"/>
    <w:basedOn w:val="DefaultParagraphFont"/>
    <w:uiPriority w:val="99"/>
    <w:semiHidden/>
    <w:unhideWhenUsed/>
    <w:rsid w:val="00363B06"/>
    <w:rPr>
      <w:color w:val="605E5C"/>
      <w:shd w:val="clear" w:color="auto" w:fill="E1DFDD"/>
    </w:rPr>
  </w:style>
  <w:style w:type="paragraph" w:styleId="ListParagraph">
    <w:name w:val="List Paragraph"/>
    <w:basedOn w:val="Normal"/>
    <w:uiPriority w:val="99"/>
    <w:rsid w:val="00010D60"/>
    <w:pPr>
      <w:ind w:left="720"/>
      <w:contextualSpacing/>
    </w:pPr>
  </w:style>
  <w:style w:type="paragraph" w:styleId="Header">
    <w:name w:val="header"/>
    <w:basedOn w:val="Normal"/>
    <w:link w:val="HeaderChar"/>
    <w:rsid w:val="00010D60"/>
    <w:pPr>
      <w:tabs>
        <w:tab w:val="center" w:pos="4680"/>
        <w:tab w:val="right" w:pos="9360"/>
      </w:tabs>
      <w:spacing w:after="0"/>
    </w:pPr>
  </w:style>
  <w:style w:type="character" w:customStyle="1" w:styleId="HeaderChar">
    <w:name w:val="Header Char"/>
    <w:basedOn w:val="DefaultParagraphFont"/>
    <w:link w:val="Header"/>
    <w:rsid w:val="00010D60"/>
    <w:rPr>
      <w:rFonts w:ascii="Calibri" w:eastAsiaTheme="minorEastAsia" w:hAnsi="Calibri" w:cstheme="minorBidi"/>
      <w:sz w:val="22"/>
      <w:lang w:eastAsia="zh-CN"/>
    </w:rPr>
  </w:style>
  <w:style w:type="paragraph" w:styleId="Footer">
    <w:name w:val="footer"/>
    <w:basedOn w:val="Normal"/>
    <w:link w:val="FooterChar"/>
    <w:rsid w:val="00010D60"/>
    <w:pPr>
      <w:tabs>
        <w:tab w:val="center" w:pos="4680"/>
        <w:tab w:val="right" w:pos="9360"/>
      </w:tabs>
      <w:spacing w:after="0"/>
    </w:pPr>
  </w:style>
  <w:style w:type="character" w:customStyle="1" w:styleId="FooterChar">
    <w:name w:val="Footer Char"/>
    <w:basedOn w:val="DefaultParagraphFont"/>
    <w:link w:val="Footer"/>
    <w:rsid w:val="00010D60"/>
    <w:rPr>
      <w:rFonts w:ascii="Calibri" w:eastAsiaTheme="minorEastAsia" w:hAnsi="Calibri" w:cstheme="minorBidi"/>
      <w:sz w:val="22"/>
      <w:lang w:eastAsia="zh-CN"/>
    </w:rPr>
  </w:style>
  <w:style w:type="paragraph" w:styleId="Caption">
    <w:name w:val="caption"/>
    <w:basedOn w:val="Normal"/>
    <w:next w:val="Normal"/>
    <w:unhideWhenUsed/>
    <w:qFormat/>
    <w:rsid w:val="00EC7478"/>
    <w:pPr>
      <w:spacing w:after="200"/>
    </w:pPr>
    <w:rPr>
      <w:i/>
      <w:iCs/>
      <w:color w:val="44546A" w:themeColor="text2"/>
      <w:sz w:val="18"/>
      <w:szCs w:val="18"/>
    </w:rPr>
  </w:style>
  <w:style w:type="character" w:styleId="Emphasis">
    <w:name w:val="Emphasis"/>
    <w:basedOn w:val="DefaultParagraphFont"/>
    <w:uiPriority w:val="20"/>
    <w:qFormat/>
    <w:rsid w:val="00615A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415821C-D8B2-4C92-AED8-49545DA9D8C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1452</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Stramiello</dc:creator>
  <cp:lastModifiedBy>SANDRA HAGMAN</cp:lastModifiedBy>
  <cp:revision>12</cp:revision>
  <cp:lastPrinted>2022-04-09T17:15:00Z</cp:lastPrinted>
  <dcterms:created xsi:type="dcterms:W3CDTF">2022-03-10T18:57:00Z</dcterms:created>
  <dcterms:modified xsi:type="dcterms:W3CDTF">2022-04-09T17:15:00Z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90FA5C9ABB374874AC55EB3286762300</vt:lpwstr>
  </property>
</Properties>
</file>